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36" w:rsidRDefault="00915FC7">
      <w:r>
        <w:rPr>
          <w:rFonts w:ascii="Times New Roman" w:hAnsi="Times New Roman"/>
          <w:sz w:val="24"/>
          <w:szCs w:val="24"/>
        </w:rPr>
        <w:pict>
          <v:line id="_x0000_s1033" style="position:absolute;z-index:251666432;visibility:visible;mso-wrap-edited:f;mso-wrap-distance-left:2.88pt;mso-wrap-distance-top:2.88pt;mso-wrap-distance-right:2.88pt;mso-wrap-distance-bottom:2.88pt" from="447.3pt,-20.6pt" to="447.3pt,794.35pt" strokecolor="black [0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271488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64.55pt;margin-top:24.05pt;width:39.6pt;height:16.85pt;z-index:25166950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pt" inset="2.85pt,2.85pt,2.85pt,2.85pt">
              <w:txbxContent>
                <w:p w:rsidR="00271488" w:rsidRPr="00915FC7" w:rsidRDefault="00271488" w:rsidP="00271488">
                  <w:pPr>
                    <w:pStyle w:val="msoaccenttext4"/>
                    <w:widowControl w:val="0"/>
                    <w:jc w:val="right"/>
                    <w:rPr>
                      <w:color w:val="1F497D" w:themeColor="text2"/>
                    </w:rPr>
                  </w:pPr>
                  <w:r w:rsidRPr="00915FC7">
                    <w:rPr>
                      <w:color w:val="1F497D" w:themeColor="text2"/>
                    </w:rPr>
                    <w:t xml:space="preserve">Pagina </w:t>
                  </w:r>
                  <w:r w:rsidRPr="00915FC7">
                    <w:rPr>
                      <w:color w:val="1F497D" w:themeColor="text2"/>
                    </w:rPr>
                    <w:fldChar w:fldCharType="begin"/>
                  </w:r>
                  <w:r w:rsidRPr="00915FC7">
                    <w:rPr>
                      <w:color w:val="1F497D" w:themeColor="text2"/>
                    </w:rPr>
                    <w:instrText>Page</w:instrText>
                  </w:r>
                  <w:r w:rsidRPr="00915FC7">
                    <w:rPr>
                      <w:color w:val="1F497D" w:themeColor="text2"/>
                    </w:rPr>
                    <w:fldChar w:fldCharType="separate"/>
                  </w:r>
                  <w:r w:rsidRPr="00915FC7">
                    <w:rPr>
                      <w:color w:val="1F497D" w:themeColor="text2"/>
                    </w:rPr>
                    <w:t>1</w:t>
                  </w:r>
                  <w:r w:rsidRPr="00915FC7">
                    <w:rPr>
                      <w:color w:val="1F497D" w:themeColor="text2"/>
                    </w:rPr>
                    <w:fldChar w:fldCharType="end"/>
                  </w:r>
                </w:p>
              </w:txbxContent>
            </v:textbox>
          </v:shape>
        </w:pict>
      </w:r>
      <w:r w:rsidR="00867F36">
        <w:rPr>
          <w:rFonts w:ascii="Times New Roman" w:hAnsi="Times New Roman"/>
          <w:sz w:val="24"/>
          <w:szCs w:val="24"/>
        </w:rPr>
        <w:pict>
          <v:shape id="_x0000_s1027" type="#_x0000_t202" style="position:absolute;margin-left:221.9pt;margin-top:-34.1pt;width:209.75pt;height:27.8pt;z-index:25166028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pt" inset="2.85pt,2.85pt,2.85pt,2.85pt">
              <w:txbxContent>
                <w:p w:rsidR="00867F36" w:rsidRDefault="00867F36" w:rsidP="00867F36">
                  <w:pPr>
                    <w:pStyle w:val="msoorganizationname"/>
                    <w:widowControl w:val="0"/>
                  </w:pPr>
                  <w:r>
                    <w:t>Venanzi  Francesco</w:t>
                  </w:r>
                </w:p>
              </w:txbxContent>
            </v:textbox>
          </v:shape>
        </w:pict>
      </w:r>
      <w:r w:rsidR="00867F36">
        <w:rPr>
          <w:rFonts w:ascii="Times New Roman" w:hAnsi="Times New Roman"/>
          <w:sz w:val="24"/>
          <w:szCs w:val="24"/>
        </w:rPr>
        <w:pict>
          <v:shape id="_x0000_s1030" type="#_x0000_t202" style="position:absolute;margin-left:-14.1pt;margin-top:10.15pt;width:420.8pt;height:53.15pt;z-index:25166336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pt" inset="2.85pt,2.85pt,2.85pt,2.85pt">
              <w:txbxContent>
                <w:p w:rsidR="00867F36" w:rsidRPr="00915FC7" w:rsidRDefault="00867F36" w:rsidP="00867F36">
                  <w:pPr>
                    <w:pStyle w:val="msotitle3"/>
                    <w:widowControl w:val="0"/>
                    <w:rPr>
                      <w:color w:val="1F497D" w:themeColor="text2"/>
                    </w:rPr>
                  </w:pPr>
                  <w:r w:rsidRPr="00915FC7">
                    <w:rPr>
                      <w:color w:val="1F497D" w:themeColor="text2"/>
                    </w:rPr>
                    <w:t>Gestione Rifiuti</w:t>
                  </w:r>
                </w:p>
              </w:txbxContent>
            </v:textbox>
          </v:shape>
        </w:pict>
      </w:r>
    </w:p>
    <w:p w:rsidR="00867F36" w:rsidRPr="00867F36" w:rsidRDefault="00867F36" w:rsidP="00271488">
      <w:pPr>
        <w:jc w:val="right"/>
      </w:pPr>
    </w:p>
    <w:p w:rsidR="00867F36" w:rsidRPr="00867F36" w:rsidRDefault="00867F36" w:rsidP="00867F36">
      <w:r>
        <w:rPr>
          <w:rFonts w:ascii="Times New Roman" w:hAnsi="Times New Roman"/>
          <w:sz w:val="24"/>
          <w:szCs w:val="24"/>
        </w:rPr>
        <w:pict>
          <v:line id="_x0000_s1032" style="position:absolute;z-index:251665408;visibility:visible;mso-wrap-edited:f;mso-wrap-distance-left:2.88pt;mso-wrap-distance-top:2.88pt;mso-wrap-distance-right:2.88pt;mso-wrap-distance-bottom:2.88pt" from="12.65pt,17.7pt" to="535.95pt,17.7pt" strokecolor="black [0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p w:rsidR="00867F36" w:rsidRPr="00867F36" w:rsidRDefault="00271488" w:rsidP="00867F36">
      <w:r>
        <w:rPr>
          <w:rFonts w:ascii="Times New Roman" w:hAnsi="Times New Roman"/>
          <w:sz w:val="24"/>
          <w:szCs w:val="24"/>
        </w:rPr>
        <w:pict>
          <v:shape id="_x0000_s1026" type="#_x0000_t202" style="position:absolute;margin-left:74.55pt;margin-top:.3pt;width:350.15pt;height:645.6pt;z-index:25165824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pt" inset="2.85pt,2.85pt,2.85pt,2.85pt">
              <w:txbxContent>
                <w:p w:rsidR="00271488" w:rsidRPr="00915FC7" w:rsidRDefault="00271488" w:rsidP="00867F36">
                  <w:pPr>
                    <w:pStyle w:val="Corpodeltesto3"/>
                    <w:widowControl w:val="0"/>
                    <w:rPr>
                      <w:rFonts w:ascii="Franklin Gothic Demi" w:hAnsi="Franklin Gothic Demi"/>
                      <w:color w:val="1F497D" w:themeColor="text2"/>
                      <w:sz w:val="24"/>
                      <w:szCs w:val="24"/>
                    </w:rPr>
                  </w:pPr>
                  <w:r w:rsidRPr="00915FC7">
                    <w:rPr>
                      <w:rFonts w:ascii="Franklin Gothic Demi" w:hAnsi="Franklin Gothic Demi"/>
                      <w:color w:val="1F497D" w:themeColor="text2"/>
                      <w:sz w:val="28"/>
                      <w:szCs w:val="28"/>
                    </w:rPr>
                    <w:t>Registro Carico/Scarico dei rifiuti (</w:t>
                  </w:r>
                  <w:r w:rsidRPr="00915FC7">
                    <w:rPr>
                      <w:rFonts w:ascii="Franklin Gothic Demi" w:hAnsi="Franklin Gothic Demi"/>
                      <w:color w:val="1F497D" w:themeColor="text2"/>
                      <w:sz w:val="24"/>
                      <w:szCs w:val="24"/>
                    </w:rPr>
                    <w:t>art. 190 D.Lgs 152/06)</w:t>
                  </w:r>
                </w:p>
                <w:p w:rsidR="00867F36" w:rsidRPr="00E961C9" w:rsidRDefault="00867F36" w:rsidP="00867F36">
                  <w:pPr>
                    <w:pStyle w:val="Corpodeltesto3"/>
                    <w:widowControl w:val="0"/>
                    <w:rPr>
                      <w:sz w:val="20"/>
                      <w:szCs w:val="20"/>
                    </w:rPr>
                  </w:pPr>
                  <w:r w:rsidRPr="00E961C9">
                    <w:rPr>
                      <w:sz w:val="20"/>
                      <w:szCs w:val="20"/>
                    </w:rPr>
                    <w:t>Per le imprese  e gli enti che producono  rifiuti pericolosi, vi è l’obbligo di tenuta del Registro di Carico e Sarico, su cui devono annotare le informazioni  sulle caratteristiche qualitative e quantitative dei rifiuti.</w:t>
                  </w:r>
                </w:p>
                <w:p w:rsidR="00867F36" w:rsidRPr="00E961C9" w:rsidRDefault="00867F36" w:rsidP="00867F36">
                  <w:pPr>
                    <w:pStyle w:val="Corpodeltesto3"/>
                    <w:widowControl w:val="0"/>
                    <w:rPr>
                      <w:sz w:val="20"/>
                      <w:szCs w:val="20"/>
                    </w:rPr>
                  </w:pPr>
                  <w:r w:rsidRPr="00E961C9">
                    <w:rPr>
                      <w:sz w:val="20"/>
                      <w:szCs w:val="20"/>
                    </w:rPr>
                    <w:t>Per le imprese e gli enti (con meno di 10 dipendenti) che producono solo rifiuti non pericolosi non vi è l’obbligo, anche se la tenuta del Registro di Carico e Scarico è vivamente consigliata in quanto costituisce  un utile strumento di controllo degli smaltimenti effettueti e di verifica del rispetto dei limiti del deposito temporaneo.</w:t>
                  </w:r>
                </w:p>
                <w:p w:rsidR="00867F36" w:rsidRPr="00E961C9" w:rsidRDefault="00867F36" w:rsidP="00867F36">
                  <w:pPr>
                    <w:pStyle w:val="Corpodeltesto3"/>
                    <w:widowControl w:val="0"/>
                    <w:rPr>
                      <w:sz w:val="20"/>
                      <w:szCs w:val="20"/>
                    </w:rPr>
                  </w:pPr>
                  <w:r w:rsidRPr="00E961C9">
                    <w:rPr>
                      <w:sz w:val="20"/>
                      <w:szCs w:val="20"/>
                    </w:rPr>
                    <w:t xml:space="preserve">I registri sono numerati, vidimati e gestiti con le procedure e le modalità fissate dalla normativa sui registri Iva. </w:t>
                  </w:r>
                  <w:r w:rsidRPr="00E961C9">
                    <w:rPr>
                      <w:b/>
                      <w:bCs/>
                      <w:sz w:val="20"/>
                      <w:szCs w:val="20"/>
                    </w:rPr>
                    <w:t>Gli obblighi connessi alla tenuta dei registri di carico e scarico si intendono correttamente adempiuti anche qualora sia utilizzata carta formato A4, regolarmente numerata</w:t>
                  </w:r>
                  <w:r w:rsidRPr="00E961C9">
                    <w:rPr>
                      <w:sz w:val="20"/>
                      <w:szCs w:val="20"/>
                    </w:rPr>
                    <w:t>. I registri sono numerati e vidimati dalle Camere di commercio territorialmente competenti.</w:t>
                  </w:r>
                </w:p>
                <w:p w:rsidR="00867F36" w:rsidRDefault="00867F36" w:rsidP="00867F36">
                  <w:pPr>
                    <w:pStyle w:val="Corpodeltesto3"/>
                    <w:widowControl w:val="0"/>
                  </w:pPr>
                  <w:r>
                    <w:t> </w:t>
                  </w:r>
                </w:p>
                <w:p w:rsidR="00867F36" w:rsidRPr="00915FC7" w:rsidRDefault="00867F36" w:rsidP="00867F36">
                  <w:pPr>
                    <w:pStyle w:val="Corpodeltesto3"/>
                    <w:widowControl w:val="0"/>
                    <w:rPr>
                      <w:rFonts w:ascii="Franklin Gothic Demi" w:hAnsi="Franklin Gothic Demi"/>
                      <w:color w:val="1F497D" w:themeColor="text2"/>
                      <w:sz w:val="28"/>
                      <w:szCs w:val="28"/>
                    </w:rPr>
                  </w:pPr>
                  <w:r w:rsidRPr="00915FC7">
                    <w:rPr>
                      <w:rFonts w:ascii="Franklin Gothic Demi" w:hAnsi="Franklin Gothic Demi"/>
                      <w:color w:val="1F497D" w:themeColor="text2"/>
                      <w:sz w:val="28"/>
                      <w:szCs w:val="28"/>
                    </w:rPr>
                    <w:t>Il luogo di conservazione secondo la normativa</w:t>
                  </w:r>
                </w:p>
                <w:p w:rsidR="00867F36" w:rsidRPr="00E961C9" w:rsidRDefault="00867F36" w:rsidP="00867F36">
                  <w:pPr>
                    <w:pStyle w:val="Corpodeltesto3"/>
                    <w:widowControl w:val="0"/>
                    <w:rPr>
                      <w:b/>
                      <w:bCs/>
                      <w:sz w:val="20"/>
                      <w:szCs w:val="20"/>
                    </w:rPr>
                  </w:pPr>
                  <w:r w:rsidRPr="00E961C9">
                    <w:rPr>
                      <w:sz w:val="20"/>
                      <w:szCs w:val="20"/>
                    </w:rPr>
                    <w:t xml:space="preserve">La normativa stabilisce che i Registri di Carico e Scarico Rifiuti devono essere tenuti e conservati presso ogni impianto o unità locale ove avviene effettivamente la produzione, lo stoccaggio, il recupero o lo smaltimento dei rifiuti . Essi, integrati con i formulari di trasporto, </w:t>
                  </w:r>
                  <w:r w:rsidRPr="00E961C9">
                    <w:rPr>
                      <w:b/>
                      <w:bCs/>
                      <w:sz w:val="20"/>
                      <w:szCs w:val="20"/>
                    </w:rPr>
                    <w:t>devono essere conservati per 5 anni dalla data dell’ultima registrazione.</w:t>
                  </w:r>
                </w:p>
                <w:p w:rsidR="00867F36" w:rsidRDefault="00867F36" w:rsidP="00867F36">
                  <w:pPr>
                    <w:pStyle w:val="Corpodeltesto3"/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867F36" w:rsidRPr="00915FC7" w:rsidRDefault="00867F36" w:rsidP="00867F36">
                  <w:pPr>
                    <w:pStyle w:val="Corpodeltesto3"/>
                    <w:widowControl w:val="0"/>
                    <w:rPr>
                      <w:rFonts w:ascii="Franklin Gothic Demi" w:hAnsi="Franklin Gothic Demi"/>
                      <w:color w:val="1F497D" w:themeColor="text2"/>
                      <w:sz w:val="28"/>
                      <w:szCs w:val="28"/>
                    </w:rPr>
                  </w:pPr>
                  <w:r w:rsidRPr="00915FC7">
                    <w:rPr>
                      <w:rFonts w:ascii="Franklin Gothic Demi" w:hAnsi="Franklin Gothic Demi"/>
                      <w:color w:val="1F497D" w:themeColor="text2"/>
                      <w:sz w:val="28"/>
                      <w:szCs w:val="28"/>
                    </w:rPr>
                    <w:t>Il registro presso le associazioni di categoria</w:t>
                  </w:r>
                </w:p>
                <w:p w:rsidR="00867F36" w:rsidRPr="00910B10" w:rsidRDefault="00867F36" w:rsidP="00867F36">
                  <w:pPr>
                    <w:pStyle w:val="Corpodeltesto3"/>
                    <w:widowControl w:val="0"/>
                    <w:rPr>
                      <w:sz w:val="20"/>
                      <w:szCs w:val="20"/>
                    </w:rPr>
                  </w:pPr>
                  <w:r w:rsidRPr="00910B10">
                    <w:rPr>
                      <w:sz w:val="20"/>
                      <w:szCs w:val="20"/>
                    </w:rPr>
                    <w:t xml:space="preserve">Il </w:t>
                  </w:r>
                  <w:r w:rsidRPr="00910B10">
                    <w:rPr>
                      <w:rFonts w:ascii="Franklin Gothic Demi" w:hAnsi="Franklin Gothic Demi"/>
                      <w:color w:val="331966"/>
                      <w:sz w:val="20"/>
                      <w:szCs w:val="20"/>
                    </w:rPr>
                    <w:t xml:space="preserve"> </w:t>
                  </w:r>
                  <w:r w:rsidRPr="00910B10">
                    <w:rPr>
                      <w:sz w:val="20"/>
                      <w:szCs w:val="20"/>
                    </w:rPr>
                    <w:t>DLgs 152/06 prevede la possibilità, in certi casi, ovvero per i soggetti la cui produzione annua di rifiuti non eccede le 10 tonnellate di rifiuti non pericolosi e le due tonnellate di rifiuti pericolosi, di adempiere all’obbligo della tenute dei registri di carico e scarico dei rifiuti anche tramite le organizzazioni di categoria interessate o loro società di servizi che provvedono ad annotare i dati previsti con cadenza mensile. In tal caso l’azienda deve tenere presso la propria sede copia dei dati trasmessi e le informazioni contenute nel registro devono essere rese disponibili in qualunque momento all’autorità di controllo che ne faccia richiesta.</w:t>
                  </w:r>
                </w:p>
                <w:p w:rsidR="00867F36" w:rsidRPr="00910B10" w:rsidRDefault="00867F36" w:rsidP="00867F36">
                  <w:pPr>
                    <w:pStyle w:val="Corpodeltesto3"/>
                    <w:widowControl w:val="0"/>
                    <w:rPr>
                      <w:sz w:val="20"/>
                      <w:szCs w:val="20"/>
                    </w:rPr>
                  </w:pPr>
                  <w:r w:rsidRPr="00910B10">
                    <w:rPr>
                      <w:sz w:val="20"/>
                      <w:szCs w:val="20"/>
                    </w:rPr>
                    <w:t>Sovente capita che soggetti che non siano associazioni di categoria, quali studi professionali o società di consulenza, dichiarano di poter tenere presso di loro i Registri di carico e scarico dei produttori dei rifiuti.</w:t>
                  </w:r>
                </w:p>
                <w:p w:rsidR="00867F36" w:rsidRPr="00910B10" w:rsidRDefault="00867F36" w:rsidP="00867F36">
                  <w:pPr>
                    <w:pStyle w:val="Corpodeltesto3"/>
                    <w:widowControl w:val="0"/>
                    <w:rPr>
                      <w:sz w:val="20"/>
                      <w:szCs w:val="20"/>
                    </w:rPr>
                  </w:pPr>
                  <w:r w:rsidRPr="00910B10">
                    <w:rPr>
                      <w:sz w:val="20"/>
                      <w:szCs w:val="20"/>
                    </w:rPr>
                    <w:t>Si ritiene che la disposizione indicata, invece, non possa che riferirsi esclusivamente alle società di servizi delle organizzazioni di categoria e non a studi di consulenza o società terze.</w:t>
                  </w:r>
                </w:p>
                <w:p w:rsidR="00867F36" w:rsidRPr="00910B10" w:rsidRDefault="00867F36" w:rsidP="00867F36">
                  <w:pPr>
                    <w:pStyle w:val="Corpodeltesto3"/>
                    <w:widowControl w:val="0"/>
                    <w:rPr>
                      <w:sz w:val="20"/>
                      <w:szCs w:val="20"/>
                    </w:rPr>
                  </w:pPr>
                  <w:r w:rsidRPr="00910B10">
                    <w:rPr>
                      <w:sz w:val="20"/>
                      <w:szCs w:val="20"/>
                    </w:rPr>
                    <w:t xml:space="preserve">Ovviamente le imprese che, ignare dei propri obblighi, consegnino i propri registri a terzi, quando non ricorrano le condizioni per la semplificazione e quando i suddetti  soggetti terzi non siano i soggetti espressamente previsti dalla legge,  sono sottoposte inevitabilmente al rischio sanzionatorio che la normativa prevede per l’omessa tenuta del registro.    </w:t>
                  </w:r>
                </w:p>
                <w:p w:rsidR="00867F36" w:rsidRDefault="00867F36" w:rsidP="00867F36">
                  <w:pPr>
                    <w:pStyle w:val="Corpodeltesto3"/>
                    <w:widowControl w:val="0"/>
                    <w:rPr>
                      <w:rFonts w:ascii="Franklin Gothic Demi" w:hAnsi="Franklin Gothic Demi"/>
                      <w:color w:val="331966"/>
                      <w:sz w:val="24"/>
                      <w:szCs w:val="24"/>
                    </w:rPr>
                  </w:pPr>
                  <w:r>
                    <w:t xml:space="preserve">                 </w:t>
                  </w:r>
                </w:p>
                <w:p w:rsidR="00867F36" w:rsidRDefault="00867F36" w:rsidP="00867F36">
                  <w:pPr>
                    <w:pStyle w:val="Corpodeltesto3"/>
                    <w:widowControl w:val="0"/>
                    <w:rPr>
                      <w:rFonts w:ascii="Franklin Gothic Demi" w:hAnsi="Franklin Gothic Demi"/>
                      <w:color w:val="331966"/>
                      <w:sz w:val="24"/>
                      <w:szCs w:val="24"/>
                    </w:rPr>
                  </w:pPr>
                  <w:r>
                    <w:rPr>
                      <w:rFonts w:ascii="Franklin Gothic Demi" w:hAnsi="Franklin Gothic Demi"/>
                      <w:color w:val="331966"/>
                      <w:sz w:val="24"/>
                      <w:szCs w:val="24"/>
                    </w:rPr>
                    <w:t> </w:t>
                  </w:r>
                </w:p>
                <w:p w:rsidR="00867F36" w:rsidRDefault="00867F36" w:rsidP="00867F36">
                  <w:pPr>
                    <w:pStyle w:val="Corpodeltesto3"/>
                    <w:widowControl w:val="0"/>
                    <w:rPr>
                      <w:rFonts w:ascii="Franklin Gothic Demi" w:hAnsi="Franklin Gothic Demi"/>
                      <w:sz w:val="24"/>
                      <w:szCs w:val="24"/>
                    </w:rPr>
                  </w:pPr>
                  <w:r>
                    <w:rPr>
                      <w:rFonts w:ascii="Franklin Gothic Demi" w:hAnsi="Franklin Gothic Demi"/>
                      <w:sz w:val="24"/>
                      <w:szCs w:val="24"/>
                    </w:rPr>
                    <w:t> </w:t>
                  </w:r>
                </w:p>
                <w:p w:rsidR="00867F36" w:rsidRDefault="00867F36" w:rsidP="00867F36">
                  <w:pPr>
                    <w:pStyle w:val="Corpodeltesto3"/>
                    <w:widowControl w:val="0"/>
                  </w:pPr>
                  <w:r>
                    <w:t xml:space="preserve"> </w:t>
                  </w:r>
                </w:p>
                <w:p w:rsidR="00867F36" w:rsidRDefault="00867F36" w:rsidP="00867F36">
                  <w:pPr>
                    <w:pStyle w:val="Corpodeltesto3"/>
                    <w:widowControl w:val="0"/>
                  </w:pPr>
                  <w:r>
                    <w:t xml:space="preserve">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-277.45pt;margin-top:296.05pt;width:613.8pt;height:33.6pt;rotation:270;z-index:251667456;mso-wrap-distance-left:2.88pt;mso-wrap-distance-top:2.88pt;mso-wrap-distance-right:2.88pt;mso-wrap-distance-bottom:2.88pt" strokecolor="#d8d8d8" strokeweight=".5pt" o:cliptowrap="t">
            <v:fill r:id="rId8" o:title=""/>
            <v:stroke r:id="rId8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embosscolor="shadow add(51)"/>
            <v:shadow on="t" color="black" opacity=".5" offset=".74833mm,1pt" offset2=",-2pt"/>
            <o:extrusion v:ext="view" backdepth="0" rotationangle="20,-20" viewpoint="0,0" viewpointorigin="0,0" skewangle="0" skewamt="0" lightposition="0" lightposition2="0"/>
            <v:textpath style="font-family:&quot;Arial Black&quot;;font-size:24pt;font-weight:bold;v-text-kern:t" trim="t" fitpath="t" string="VENANZI ONOFRIO SRL"/>
          </v:shape>
        </w:pict>
      </w:r>
    </w:p>
    <w:p w:rsidR="00867F36" w:rsidRDefault="00867F36" w:rsidP="00867F36"/>
    <w:p w:rsidR="00473411" w:rsidRDefault="00867F36" w:rsidP="00867F36">
      <w:pPr>
        <w:tabs>
          <w:tab w:val="left" w:pos="2160"/>
        </w:tabs>
      </w:pPr>
      <w:r>
        <w:rPr>
          <w:rFonts w:ascii="Times New Roman" w:hAnsi="Times New Roman"/>
          <w:sz w:val="24"/>
          <w:szCs w:val="24"/>
        </w:rPr>
        <w:pict>
          <v:shape id="_x0000_s1028" type="#_x0000_t202" style="position:absolute;margin-left:450.9pt;margin-top:98.3pt;width:85.05pt;height:24.1pt;z-index:25166131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pt" inset="2.85pt,2.85pt,2.85pt,2.85pt">
              <w:txbxContent>
                <w:p w:rsidR="00867F36" w:rsidRPr="00915FC7" w:rsidRDefault="00867F36" w:rsidP="00867F36">
                  <w:pPr>
                    <w:pStyle w:val="msoaccenttext7"/>
                    <w:widowControl w:val="0"/>
                    <w:rPr>
                      <w:color w:val="1F497D" w:themeColor="text2"/>
                    </w:rPr>
                  </w:pPr>
                  <w:r w:rsidRPr="00915FC7">
                    <w:rPr>
                      <w:color w:val="1F497D" w:themeColor="text2"/>
                    </w:rPr>
                    <w:t>Data 14/01/2012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9" type="#_x0000_t202" style="position:absolute;margin-left:450.9pt;margin-top:74.2pt;width:85.05pt;height:24.1pt;z-index:25166233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pt" inset="2.85pt,2.85pt,2.85pt,2.85pt">
              <w:txbxContent>
                <w:p w:rsidR="00867F36" w:rsidRPr="00915FC7" w:rsidRDefault="00867F36" w:rsidP="00867F36">
                  <w:pPr>
                    <w:pStyle w:val="msoaccenttext7"/>
                    <w:widowControl w:val="0"/>
                    <w:rPr>
                      <w:color w:val="1F497D" w:themeColor="text2"/>
                    </w:rPr>
                  </w:pPr>
                  <w:r w:rsidRPr="00915FC7">
                    <w:rPr>
                      <w:color w:val="1F497D" w:themeColor="text2"/>
                    </w:rPr>
                    <w:t>Volume 1, Numero 1</w:t>
                  </w:r>
                </w:p>
              </w:txbxContent>
            </v:textbox>
          </v:shape>
        </w:pict>
      </w:r>
      <w:r>
        <w:tab/>
      </w:r>
    </w:p>
    <w:p w:rsidR="00473411" w:rsidRPr="00473411" w:rsidRDefault="00473411" w:rsidP="00473411"/>
    <w:p w:rsidR="00473411" w:rsidRPr="00473411" w:rsidRDefault="00473411" w:rsidP="00473411"/>
    <w:p w:rsidR="00473411" w:rsidRPr="00473411" w:rsidRDefault="00473411" w:rsidP="00473411"/>
    <w:p w:rsidR="00473411" w:rsidRPr="00473411" w:rsidRDefault="00473411" w:rsidP="00473411"/>
    <w:p w:rsidR="00473411" w:rsidRPr="00473411" w:rsidRDefault="00473411" w:rsidP="00473411"/>
    <w:p w:rsidR="00473411" w:rsidRPr="00473411" w:rsidRDefault="00473411" w:rsidP="00473411"/>
    <w:p w:rsidR="00473411" w:rsidRPr="00473411" w:rsidRDefault="00473411" w:rsidP="00473411"/>
    <w:p w:rsidR="00473411" w:rsidRPr="00473411" w:rsidRDefault="00473411" w:rsidP="00473411"/>
    <w:p w:rsidR="00473411" w:rsidRPr="00473411" w:rsidRDefault="00473411" w:rsidP="00473411"/>
    <w:p w:rsidR="00473411" w:rsidRPr="00473411" w:rsidRDefault="00473411" w:rsidP="00473411"/>
    <w:p w:rsidR="00473411" w:rsidRPr="00473411" w:rsidRDefault="00473411" w:rsidP="00473411"/>
    <w:p w:rsidR="00473411" w:rsidRPr="00473411" w:rsidRDefault="00473411" w:rsidP="00473411"/>
    <w:p w:rsidR="00473411" w:rsidRPr="00473411" w:rsidRDefault="00473411" w:rsidP="00473411"/>
    <w:p w:rsidR="00473411" w:rsidRPr="00473411" w:rsidRDefault="00473411" w:rsidP="00473411"/>
    <w:p w:rsidR="00473411" w:rsidRPr="00473411" w:rsidRDefault="00473411" w:rsidP="00473411"/>
    <w:p w:rsidR="00473411" w:rsidRPr="00473411" w:rsidRDefault="00473411" w:rsidP="00473411"/>
    <w:p w:rsidR="00473411" w:rsidRPr="00473411" w:rsidRDefault="00473411" w:rsidP="00473411"/>
    <w:p w:rsidR="00473411" w:rsidRPr="00473411" w:rsidRDefault="00473411" w:rsidP="00473411"/>
    <w:p w:rsidR="00473411" w:rsidRPr="00473411" w:rsidRDefault="00473411" w:rsidP="00473411"/>
    <w:p w:rsidR="00473411" w:rsidRPr="00473411" w:rsidRDefault="00473411" w:rsidP="00473411"/>
    <w:p w:rsidR="00473411" w:rsidRDefault="00473411" w:rsidP="00473411"/>
    <w:p w:rsidR="00473411" w:rsidRDefault="00473411" w:rsidP="00473411">
      <w:pPr>
        <w:tabs>
          <w:tab w:val="left" w:pos="1620"/>
        </w:tabs>
      </w:pPr>
      <w:r>
        <w:tab/>
      </w:r>
    </w:p>
    <w:p w:rsidR="00473411" w:rsidRDefault="00785449">
      <w:r>
        <w:rPr>
          <w:rFonts w:ascii="Times New Roman" w:hAnsi="Times New Roman"/>
          <w:sz w:val="24"/>
          <w:szCs w:val="24"/>
        </w:rPr>
        <w:lastRenderedPageBreak/>
        <w:pict>
          <v:shape id="_x0000_s1036" type="#_x0000_t202" style="position:absolute;margin-left:70.3pt;margin-top:250.15pt;width:344.75pt;height:241.5pt;z-index:25167155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pt" inset="2.85pt,2.85pt,2.85pt,2.85pt">
              <w:txbxContent>
                <w:p w:rsidR="00473411" w:rsidRPr="00E961C9" w:rsidRDefault="00473411" w:rsidP="00473411">
                  <w:pPr>
                    <w:pStyle w:val="Titolo2"/>
                    <w:widowControl w:val="0"/>
                    <w:rPr>
                      <w:color w:val="1F497D" w:themeColor="text2"/>
                      <w:sz w:val="32"/>
                      <w:szCs w:val="32"/>
                    </w:rPr>
                  </w:pPr>
                  <w:r w:rsidRPr="00E961C9">
                    <w:rPr>
                      <w:color w:val="1F497D" w:themeColor="text2"/>
                      <w:sz w:val="32"/>
                      <w:szCs w:val="32"/>
                    </w:rPr>
                    <w:t>Sanzioni</w:t>
                  </w:r>
                </w:p>
                <w:p w:rsidR="00473411" w:rsidRDefault="00473411" w:rsidP="00473411">
                  <w:pPr>
                    <w:pStyle w:val="Corpodeltesto3"/>
                    <w:widowControl w:val="0"/>
                  </w:pPr>
                  <w:r>
                    <w:t> </w:t>
                  </w:r>
                </w:p>
                <w:p w:rsidR="00473411" w:rsidRPr="00473411" w:rsidRDefault="00473411" w:rsidP="00473411">
                  <w:pPr>
                    <w:pStyle w:val="Corpodeltesto3"/>
                    <w:widowControl w:val="0"/>
                    <w:rPr>
                      <w:sz w:val="20"/>
                      <w:szCs w:val="20"/>
                    </w:rPr>
                  </w:pPr>
                  <w:r w:rsidRPr="00473411">
                    <w:rPr>
                      <w:sz w:val="20"/>
                      <w:szCs w:val="20"/>
                    </w:rPr>
                    <w:t xml:space="preserve">Chi omette di tenere ovvero tiene in modo incompleto il registro di carico e scarico è punito con la sanzione amministrativa  pecuniaria da </w:t>
                  </w:r>
                  <w:r w:rsidRPr="00473411">
                    <w:rPr>
                      <w:rFonts w:ascii="Calibri" w:hAnsi="Calibri"/>
                      <w:b/>
                      <w:sz w:val="20"/>
                      <w:szCs w:val="20"/>
                    </w:rPr>
                    <w:t>€</w:t>
                  </w:r>
                  <w:r w:rsidRPr="00473411">
                    <w:rPr>
                      <w:b/>
                      <w:sz w:val="20"/>
                      <w:szCs w:val="20"/>
                    </w:rPr>
                    <w:t xml:space="preserve"> 2.600,00</w:t>
                  </w:r>
                  <w:r w:rsidRPr="00473411">
                    <w:rPr>
                      <w:sz w:val="20"/>
                      <w:szCs w:val="20"/>
                    </w:rPr>
                    <w:t xml:space="preserve"> a </w:t>
                  </w:r>
                  <w:r w:rsidRPr="00473411">
                    <w:rPr>
                      <w:rFonts w:ascii="Calibri" w:hAnsi="Calibri"/>
                      <w:b/>
                      <w:sz w:val="20"/>
                      <w:szCs w:val="20"/>
                    </w:rPr>
                    <w:t>€</w:t>
                  </w:r>
                  <w:r w:rsidRPr="00473411">
                    <w:rPr>
                      <w:b/>
                      <w:sz w:val="20"/>
                      <w:szCs w:val="20"/>
                    </w:rPr>
                    <w:t xml:space="preserve"> 15.500,00</w:t>
                  </w:r>
                  <w:r w:rsidRPr="00473411">
                    <w:rPr>
                      <w:sz w:val="20"/>
                      <w:szCs w:val="20"/>
                    </w:rPr>
                    <w:t xml:space="preserve">. Se il registro è relativo a rifiuti pericolosi si applica la sanzione amministrativa pecuniaria da </w:t>
                  </w:r>
                  <w:r w:rsidRPr="00473411">
                    <w:rPr>
                      <w:rFonts w:ascii="Calibri" w:hAnsi="Calibri"/>
                      <w:b/>
                      <w:sz w:val="20"/>
                      <w:szCs w:val="20"/>
                    </w:rPr>
                    <w:t>€</w:t>
                  </w:r>
                  <w:r w:rsidRPr="00473411">
                    <w:rPr>
                      <w:b/>
                      <w:sz w:val="20"/>
                      <w:szCs w:val="20"/>
                    </w:rPr>
                    <w:t xml:space="preserve"> 15.500,00</w:t>
                  </w:r>
                  <w:r w:rsidRPr="00473411">
                    <w:rPr>
                      <w:sz w:val="20"/>
                      <w:szCs w:val="20"/>
                    </w:rPr>
                    <w:t xml:space="preserve"> a </w:t>
                  </w:r>
                  <w:r w:rsidRPr="00473411">
                    <w:rPr>
                      <w:rFonts w:ascii="Calibri" w:hAnsi="Calibri"/>
                      <w:b/>
                      <w:sz w:val="20"/>
                      <w:szCs w:val="20"/>
                    </w:rPr>
                    <w:t>€</w:t>
                  </w:r>
                  <w:r w:rsidRPr="00473411">
                    <w:rPr>
                      <w:b/>
                      <w:sz w:val="20"/>
                      <w:szCs w:val="20"/>
                    </w:rPr>
                    <w:t xml:space="preserve"> 93.000,00</w:t>
                  </w:r>
                  <w:r w:rsidRPr="00473411">
                    <w:rPr>
                      <w:sz w:val="20"/>
                      <w:szCs w:val="20"/>
                    </w:rPr>
                    <w:t>, nonché la sanzione amministrativa accessoria della sospensione da un mese ad un anno dalla carica rivestita dal soggetto responsabile dell’infrazione e dalla carica di amministratore.</w:t>
                  </w:r>
                </w:p>
                <w:p w:rsidR="00473411" w:rsidRPr="00473411" w:rsidRDefault="00473411" w:rsidP="00473411">
                  <w:pPr>
                    <w:pStyle w:val="Corpodeltesto3"/>
                    <w:widowControl w:val="0"/>
                    <w:rPr>
                      <w:sz w:val="20"/>
                      <w:szCs w:val="20"/>
                    </w:rPr>
                  </w:pPr>
                  <w:r w:rsidRPr="00473411">
                    <w:rPr>
                      <w:sz w:val="20"/>
                      <w:szCs w:val="20"/>
                    </w:rPr>
                    <w:t xml:space="preserve">Se le indicazioni del registro di carico e scarico sono formalmente incomplete o inesatte ma i dati riportati nel MUD o nei formulari consentono di ricostruire le informazioni dovute, si applica la sanzione amministrativa pecuniaria da </w:t>
                  </w:r>
                  <w:r w:rsidRPr="00473411">
                    <w:rPr>
                      <w:rFonts w:ascii="Calibri" w:hAnsi="Calibri"/>
                      <w:b/>
                      <w:sz w:val="20"/>
                      <w:szCs w:val="20"/>
                    </w:rPr>
                    <w:t>€</w:t>
                  </w:r>
                  <w:r w:rsidRPr="00473411">
                    <w:rPr>
                      <w:b/>
                      <w:sz w:val="20"/>
                      <w:szCs w:val="20"/>
                    </w:rPr>
                    <w:t xml:space="preserve"> 260,00</w:t>
                  </w:r>
                  <w:r w:rsidRPr="00473411">
                    <w:rPr>
                      <w:sz w:val="20"/>
                      <w:szCs w:val="20"/>
                    </w:rPr>
                    <w:t xml:space="preserve"> a </w:t>
                  </w:r>
                  <w:r w:rsidRPr="00473411">
                    <w:rPr>
                      <w:rFonts w:ascii="Calibri" w:hAnsi="Calibri"/>
                      <w:b/>
                      <w:sz w:val="20"/>
                      <w:szCs w:val="20"/>
                    </w:rPr>
                    <w:t>€</w:t>
                  </w:r>
                  <w:r w:rsidRPr="00473411">
                    <w:rPr>
                      <w:b/>
                      <w:sz w:val="20"/>
                      <w:szCs w:val="20"/>
                    </w:rPr>
                    <w:t xml:space="preserve"> 2.550,00</w:t>
                  </w:r>
                  <w:r w:rsidRPr="00473411">
                    <w:rPr>
                      <w:sz w:val="20"/>
                      <w:szCs w:val="20"/>
                    </w:rPr>
                    <w:t xml:space="preserve">. La stessa pena si applica in caso di mancata conservazione del Registro di Carico e Scarico.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line id="_x0000_s1040" style="position:absolute;z-index:251675648;visibility:visible;mso-wrap-edited:f;mso-wrap-distance-left:2.88pt;mso-wrap-distance-top:2.88pt;mso-wrap-distance-right:2.88pt;mso-wrap-distance-bottom:2.88pt" from="13.65pt,62.5pt" to="538.55pt,62.5pt" strokecolor="black [0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915FC7">
        <w:rPr>
          <w:rFonts w:ascii="Times New Roman" w:hAnsi="Times New Roman"/>
          <w:sz w:val="24"/>
          <w:szCs w:val="24"/>
        </w:rPr>
        <w:pict>
          <v:shape id="_x0000_s1038" type="#_x0000_t202" style="position:absolute;margin-left:451.35pt;margin-top:31.15pt;width:39.9pt;height:16.85pt;z-index:25167360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pt" inset="2.85pt,2.85pt,2.85pt,2.85pt">
              <w:txbxContent>
                <w:p w:rsidR="00473411" w:rsidRPr="00915FC7" w:rsidRDefault="00473411" w:rsidP="00473411">
                  <w:pPr>
                    <w:pStyle w:val="msoaccenttext4"/>
                    <w:widowControl w:val="0"/>
                    <w:jc w:val="right"/>
                    <w:rPr>
                      <w:color w:val="1F497D" w:themeColor="text2"/>
                    </w:rPr>
                  </w:pPr>
                  <w:r w:rsidRPr="00915FC7">
                    <w:rPr>
                      <w:color w:val="1F497D" w:themeColor="text2"/>
                    </w:rPr>
                    <w:t>Pagina 2</w:t>
                  </w:r>
                </w:p>
              </w:txbxContent>
            </v:textbox>
          </v:shape>
        </w:pict>
      </w:r>
      <w:r w:rsidR="00915FC7">
        <w:rPr>
          <w:rFonts w:ascii="Times New Roman" w:hAnsi="Times New Roman"/>
          <w:sz w:val="24"/>
          <w:szCs w:val="24"/>
        </w:rPr>
        <w:pict>
          <v:shape id="_x0000_s1039" type="#_x0000_t202" style="position:absolute;margin-left:366pt;margin-top:31.15pt;width:72.3pt;height:16.85pt;z-index:25167462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pt" inset="2.85pt,2.85pt,2.85pt,2.85pt">
              <w:txbxContent>
                <w:p w:rsidR="00473411" w:rsidRPr="00915FC7" w:rsidRDefault="00473411" w:rsidP="00473411">
                  <w:pPr>
                    <w:pStyle w:val="msoaccenttext8"/>
                    <w:widowControl w:val="0"/>
                    <w:rPr>
                      <w:color w:val="1F497D" w:themeColor="text2"/>
                    </w:rPr>
                  </w:pPr>
                  <w:r w:rsidRPr="00915FC7">
                    <w:rPr>
                      <w:color w:val="1F497D" w:themeColor="text2"/>
                    </w:rPr>
                    <w:t>Gestione Rifiuti</w:t>
                  </w:r>
                </w:p>
              </w:txbxContent>
            </v:textbox>
          </v:shape>
        </w:pict>
      </w:r>
      <w:r w:rsidR="00915FC7">
        <w:rPr>
          <w:rFonts w:ascii="Times New Roman" w:hAnsi="Times New Roman"/>
          <w:sz w:val="24"/>
          <w:szCs w:val="24"/>
        </w:rPr>
        <w:pict>
          <v:shape id="_x0000_s1042" type="#_x0000_t136" style="position:absolute;margin-left:-276.45pt;margin-top:378.55pt;width:613.8pt;height:33.6pt;rotation:270;z-index:251677696;mso-wrap-distance-left:2.88pt;mso-wrap-distance-top:2.88pt;mso-wrap-distance-right:2.88pt;mso-wrap-distance-bottom:2.88pt" strokecolor="#d8d8d8" strokeweight=".5pt" o:cliptowrap="t">
            <v:fill r:id="rId8" o:title=""/>
            <v:stroke r:id="rId8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embosscolor="shadow add(51)"/>
            <v:shadow on="t" color="black" opacity=".5" offset=".74833mm,1pt" offset2=",-2pt"/>
            <o:extrusion v:ext="view" backdepth="0" rotationangle="20,-20" viewpoint="0,0" viewpointorigin="0,0" skewangle="0" skewamt="0" lightposition="0" lightposition2="0"/>
            <v:textpath style="font-family:&quot;Arial Black&quot;;font-size:24pt;font-weight:bold;v-text-kern:t" trim="t" fitpath="t" string="VENANZI ONOFRIO SRL"/>
          </v:shape>
        </w:pict>
      </w:r>
      <w:r w:rsidR="00915FC7">
        <w:rPr>
          <w:rFonts w:ascii="Times New Roman" w:hAnsi="Times New Roman"/>
          <w:sz w:val="24"/>
          <w:szCs w:val="24"/>
        </w:rPr>
        <w:pict>
          <v:shape id="_x0000_s1037" type="#_x0000_t202" style="position:absolute;margin-left:70.3pt;margin-top:88.45pt;width:353pt;height:152.85pt;z-index:25167257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pt" inset="2.85pt,2.85pt,2.85pt,2.85pt">
              <w:txbxContent>
                <w:p w:rsidR="00473411" w:rsidRPr="00E961C9" w:rsidRDefault="00473411" w:rsidP="00473411">
                  <w:pPr>
                    <w:pStyle w:val="Titolo2"/>
                    <w:widowControl w:val="0"/>
                    <w:rPr>
                      <w:color w:val="1F497D" w:themeColor="text2"/>
                      <w:sz w:val="32"/>
                      <w:szCs w:val="32"/>
                    </w:rPr>
                  </w:pPr>
                  <w:r w:rsidRPr="00E961C9">
                    <w:rPr>
                      <w:color w:val="1F497D" w:themeColor="text2"/>
                      <w:sz w:val="32"/>
                      <w:szCs w:val="32"/>
                    </w:rPr>
                    <w:t>Tempi per la registrazione</w:t>
                  </w:r>
                </w:p>
                <w:p w:rsidR="00473411" w:rsidRPr="00473411" w:rsidRDefault="00473411" w:rsidP="00473411">
                  <w:pPr>
                    <w:pStyle w:val="Titolo2"/>
                    <w:widowControl w:val="0"/>
                  </w:pPr>
                  <w:r w:rsidRPr="00473411">
                    <w:t> </w:t>
                  </w:r>
                </w:p>
                <w:p w:rsidR="00473411" w:rsidRPr="00473411" w:rsidRDefault="00473411" w:rsidP="00473411">
                  <w:pPr>
                    <w:pStyle w:val="Titolo2"/>
                    <w:widowControl w:val="0"/>
                    <w:rPr>
                      <w:rFonts w:ascii="Franklin Gothic Book" w:hAnsi="Franklin Gothic Book"/>
                      <w:b w:val="0"/>
                      <w:color w:val="000000"/>
                      <w:sz w:val="20"/>
                      <w:szCs w:val="20"/>
                    </w:rPr>
                  </w:pPr>
                  <w:r w:rsidRPr="00473411">
                    <w:rPr>
                      <w:rFonts w:ascii="Franklin Gothic Book" w:hAnsi="Franklin Gothic Book"/>
                      <w:b w:val="0"/>
                      <w:color w:val="000000"/>
                      <w:sz w:val="20"/>
                      <w:szCs w:val="20"/>
                    </w:rPr>
                    <w:t>Per tutti i produttori di rifiuti obbligati alla tenuta dei registri di carico e scarico, i tempi per la registrazione sono i seguenti :</w:t>
                  </w:r>
                </w:p>
                <w:p w:rsidR="00473411" w:rsidRPr="00473411" w:rsidRDefault="00473411" w:rsidP="00473411">
                  <w:pPr>
                    <w:pStyle w:val="Titolo2"/>
                    <w:widowControl w:val="0"/>
                    <w:ind w:left="567" w:hanging="567"/>
                    <w:rPr>
                      <w:rFonts w:ascii="Franklin Gothic Book" w:hAnsi="Franklin Gothic Book"/>
                      <w:b w:val="0"/>
                      <w:color w:val="000000"/>
                      <w:sz w:val="20"/>
                      <w:szCs w:val="20"/>
                    </w:rPr>
                  </w:pPr>
                  <w:r w:rsidRPr="00473411">
                    <w:rPr>
                      <w:rFonts w:ascii="Symbol" w:hAnsi="Symbol"/>
                      <w:b w:val="0"/>
                      <w:color w:val="000000"/>
                      <w:sz w:val="20"/>
                      <w:szCs w:val="20"/>
                      <w:lang/>
                    </w:rPr>
                    <w:t></w:t>
                  </w:r>
                  <w:r w:rsidRPr="00473411">
                    <w:rPr>
                      <w:b w:val="0"/>
                      <w:sz w:val="20"/>
                      <w:szCs w:val="20"/>
                    </w:rPr>
                    <w:t> </w:t>
                  </w:r>
                  <w:r w:rsidRPr="00473411">
                    <w:rPr>
                      <w:rFonts w:ascii="Franklin Gothic Book" w:hAnsi="Franklin Gothic Book"/>
                      <w:b w:val="0"/>
                      <w:color w:val="000000"/>
                      <w:sz w:val="20"/>
                      <w:szCs w:val="20"/>
                    </w:rPr>
                    <w:t>Carico, almeno entro dieci giorni lavorativi dalla produzione del rifiuto stesso;</w:t>
                  </w:r>
                </w:p>
                <w:p w:rsidR="00473411" w:rsidRPr="00473411" w:rsidRDefault="00473411" w:rsidP="00473411">
                  <w:pPr>
                    <w:pStyle w:val="Titolo2"/>
                    <w:widowControl w:val="0"/>
                    <w:ind w:left="567" w:hanging="567"/>
                    <w:rPr>
                      <w:rFonts w:ascii="Franklin Gothic Book" w:hAnsi="Franklin Gothic Book"/>
                      <w:b w:val="0"/>
                      <w:color w:val="000000"/>
                      <w:sz w:val="20"/>
                      <w:szCs w:val="20"/>
                    </w:rPr>
                  </w:pPr>
                  <w:r w:rsidRPr="00473411">
                    <w:rPr>
                      <w:rFonts w:ascii="Symbol" w:hAnsi="Symbol"/>
                      <w:b w:val="0"/>
                      <w:color w:val="000000"/>
                      <w:sz w:val="20"/>
                      <w:szCs w:val="20"/>
                      <w:lang/>
                    </w:rPr>
                    <w:t></w:t>
                  </w:r>
                  <w:r w:rsidRPr="00473411">
                    <w:rPr>
                      <w:b w:val="0"/>
                      <w:sz w:val="20"/>
                      <w:szCs w:val="20"/>
                    </w:rPr>
                    <w:t> </w:t>
                  </w:r>
                  <w:r w:rsidRPr="00473411">
                    <w:rPr>
                      <w:rFonts w:ascii="Franklin Gothic Book" w:hAnsi="Franklin Gothic Book"/>
                      <w:b w:val="0"/>
                      <w:color w:val="000000"/>
                      <w:sz w:val="20"/>
                      <w:szCs w:val="20"/>
                    </w:rPr>
                    <w:t>Scarico, almeno entro dieci giorni lavorativi dallo scarico del rifiuto stesso.</w:t>
                  </w:r>
                </w:p>
                <w:p w:rsidR="00473411" w:rsidRDefault="00473411" w:rsidP="00473411">
                  <w:pPr>
                    <w:pStyle w:val="Titolo2"/>
                    <w:widowControl w:val="0"/>
                    <w:rPr>
                      <w:rFonts w:ascii="Franklin Gothic Demi" w:hAnsi="Franklin Gothic Demi"/>
                      <w:color w:val="330066"/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 </w:t>
                  </w:r>
                </w:p>
              </w:txbxContent>
            </v:textbox>
          </v:shape>
        </w:pict>
      </w:r>
      <w:r w:rsidR="00473411">
        <w:rPr>
          <w:rFonts w:ascii="Times New Roman" w:hAnsi="Times New Roman"/>
          <w:sz w:val="24"/>
          <w:szCs w:val="24"/>
        </w:rPr>
        <w:pict>
          <v:line id="_x0000_s1041" style="position:absolute;z-index:251676672;visibility:visible;mso-wrap-edited:f;mso-wrap-distance-left:2.88pt;mso-wrap-distance-top:2.88pt;mso-wrap-distance-right:2.88pt;mso-wrap-distance-bottom:2.88pt" from="446.6pt,-7.85pt" to="446.6pt,769.05pt" strokecolor="black [0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473411">
        <w:br w:type="page"/>
      </w:r>
    </w:p>
    <w:p w:rsidR="00473411" w:rsidRDefault="00915FC7" w:rsidP="00473411">
      <w:pPr>
        <w:tabs>
          <w:tab w:val="left" w:pos="1620"/>
        </w:tabs>
      </w:pPr>
      <w:r>
        <w:rPr>
          <w:rFonts w:ascii="Times New Roman" w:hAnsi="Times New Roman"/>
          <w:sz w:val="24"/>
          <w:szCs w:val="24"/>
        </w:rPr>
        <w:lastRenderedPageBreak/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9" type="#_x0000_t93" style="position:absolute;margin-left:166.95pt;margin-top:229.85pt;width:30.6pt;height:11.9pt;rotation:90;z-index:251685888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</w:p>
    <w:p w:rsidR="00473411" w:rsidRDefault="00E961C9">
      <w:r>
        <w:rPr>
          <w:rFonts w:ascii="Times New Roman" w:hAnsi="Times New Roman"/>
          <w:sz w:val="24"/>
          <w:szCs w:val="24"/>
        </w:rPr>
        <w:pict>
          <v:shape id="_x0000_s1043" type="#_x0000_t202" style="position:absolute;margin-left:76.3pt;margin-top:49.1pt;width:370.8pt;height:34.6pt;z-index:25167974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pt" inset="2.85pt,2.85pt,2.85pt,2.85pt">
              <w:txbxContent>
                <w:p w:rsidR="00915FC7" w:rsidRPr="00E961C9" w:rsidRDefault="00915FC7" w:rsidP="00915FC7">
                  <w:pPr>
                    <w:pStyle w:val="Titolo2"/>
                    <w:widowControl w:val="0"/>
                    <w:rPr>
                      <w:color w:val="1F497D" w:themeColor="text2"/>
                      <w:sz w:val="32"/>
                      <w:szCs w:val="32"/>
                    </w:rPr>
                  </w:pPr>
                  <w:r w:rsidRPr="00E961C9">
                    <w:rPr>
                      <w:color w:val="1F497D" w:themeColor="text2"/>
                      <w:sz w:val="32"/>
                      <w:szCs w:val="32"/>
                    </w:rPr>
                    <w:t>Riepilogo delle principali operazioni da seguire</w:t>
                  </w:r>
                </w:p>
              </w:txbxContent>
            </v:textbox>
          </v:shape>
        </w:pict>
      </w:r>
      <w:r w:rsidR="00785449">
        <w:rPr>
          <w:rFonts w:ascii="Times New Roman" w:hAnsi="Times New Roman"/>
          <w:sz w:val="24"/>
          <w:szCs w:val="24"/>
        </w:rPr>
        <w:pict>
          <v:shape id="_x0000_s1059" type="#_x0000_t202" style="position:absolute;margin-left:326.95pt;margin-top:16.1pt;width:120.15pt;height:16.85pt;z-index:25169612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15FC7" w:rsidRPr="00785449" w:rsidRDefault="00915FC7" w:rsidP="00915FC7">
                  <w:pPr>
                    <w:pStyle w:val="msoaccenttext8"/>
                    <w:widowControl w:val="0"/>
                    <w:rPr>
                      <w:color w:val="1F497D" w:themeColor="text2"/>
                    </w:rPr>
                  </w:pPr>
                  <w:r>
                    <w:t xml:space="preserve">                       </w:t>
                  </w:r>
                  <w:r w:rsidRPr="00785449">
                    <w:rPr>
                      <w:color w:val="1F497D" w:themeColor="text2"/>
                    </w:rPr>
                    <w:t>Gestione Rifiuti</w:t>
                  </w:r>
                </w:p>
              </w:txbxContent>
            </v:textbox>
          </v:shape>
        </w:pict>
      </w:r>
      <w:r w:rsidR="00785449">
        <w:rPr>
          <w:rFonts w:ascii="Times New Roman" w:hAnsi="Times New Roman"/>
          <w:sz w:val="24"/>
          <w:szCs w:val="24"/>
        </w:rPr>
        <w:pict>
          <v:shape id="_x0000_s1044" type="#_x0000_t202" style="position:absolute;margin-left:458.4pt;margin-top:10.55pt;width:78.15pt;height:16.85pt;z-index:25168076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pt" inset="2.85pt,2.85pt,2.85pt,2.85pt">
              <w:txbxContent>
                <w:p w:rsidR="00915FC7" w:rsidRPr="00785449" w:rsidRDefault="00915FC7" w:rsidP="00915FC7">
                  <w:pPr>
                    <w:pStyle w:val="msoaccenttext4"/>
                    <w:widowControl w:val="0"/>
                    <w:rPr>
                      <w:color w:val="1F497D" w:themeColor="text2"/>
                    </w:rPr>
                  </w:pPr>
                  <w:r w:rsidRPr="00785449">
                    <w:rPr>
                      <w:color w:val="1F497D" w:themeColor="text2"/>
                    </w:rPr>
                    <w:t xml:space="preserve">Pagina </w:t>
                  </w:r>
                  <w:r w:rsidR="00785449">
                    <w:rPr>
                      <w:color w:val="1F497D" w:themeColor="text2"/>
                    </w:rPr>
                    <w:t>3</w:t>
                  </w:r>
                </w:p>
              </w:txbxContent>
            </v:textbox>
          </v:shape>
        </w:pict>
      </w:r>
      <w:r w:rsidR="00785449">
        <w:rPr>
          <w:rFonts w:ascii="Times New Roman" w:hAnsi="Times New Roman"/>
          <w:sz w:val="24"/>
          <w:szCs w:val="24"/>
        </w:rPr>
        <w:pict>
          <v:line id="_x0000_s1046" style="position:absolute;flip:x;z-index:251682816;visibility:visible;mso-wrap-edited:f;mso-wrap-distance-left:2.88pt;mso-wrap-distance-top:2.88pt;mso-wrap-distance-right:2.88pt;mso-wrap-distance-bottom:2.88pt" from="451.05pt,10.55pt" to="451.05pt,768.9pt" strokecolor="black [0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785449">
        <w:rPr>
          <w:rFonts w:ascii="Times New Roman" w:hAnsi="Times New Roman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4" type="#_x0000_t109" style="position:absolute;margin-left:148.8pt;margin-top:588.45pt;width:215.45pt;height:57.75pt;z-index:251691008;mso-wrap-distance-left:2.88pt;mso-wrap-distance-top:2.88pt;mso-wrap-distance-right:2.88pt;mso-wrap-distance-bottom:2.88pt" strokecolor="#8566a3" strokeweight="1pt" insetpen="t" o:cliptowrap="t">
            <v:fill color2="#ae99c2" focusposition="1" focussize="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190033" opacity=".5" offset="3pt" offset2="1pt"/>
            <v:textbox style="mso-column-margin:2mm" inset="2.88pt,2.88pt,2.88pt,2.88pt">
              <w:txbxContent>
                <w:p w:rsidR="00915FC7" w:rsidRDefault="00915FC7" w:rsidP="00915FC7">
                  <w:pPr>
                    <w:widowControl w:val="0"/>
                  </w:pPr>
                  <w:r>
                    <w:t>Registrazione scarico entro dieci giorni lavorativi dall’avvio alle operazioni di smaltimento nel Registro Carico/Scarico rifiuti</w:t>
                  </w:r>
                </w:p>
              </w:txbxContent>
            </v:textbox>
          </v:shape>
        </w:pict>
      </w:r>
      <w:r w:rsidR="00785449">
        <w:rPr>
          <w:rFonts w:ascii="Times New Roman" w:hAnsi="Times New Roman"/>
          <w:sz w:val="24"/>
          <w:szCs w:val="24"/>
        </w:rPr>
        <w:pict>
          <v:shape id="_x0000_s1053" type="#_x0000_t109" style="position:absolute;margin-left:148.8pt;margin-top:397.75pt;width:215.45pt;height:72.2pt;z-index:251689984;mso-wrap-distance-left:2.88pt;mso-wrap-distance-top:2.88pt;mso-wrap-distance-right:2.88pt;mso-wrap-distance-bottom:2.88pt" strokecolor="#8566a3" strokeweight="1pt" insetpen="t" o:cliptowrap="t">
            <v:fill color2="#ae99c2" focusposition="1" focussize="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190033" opacity=".5" offset="3pt" offset2="1pt"/>
            <v:textbox style="mso-column-margin:2mm" inset="2.88pt,2.88pt,2.88pt,2.88pt">
              <w:txbxContent>
                <w:p w:rsidR="00915FC7" w:rsidRDefault="00915FC7" w:rsidP="00915FC7">
                  <w:pPr>
                    <w:widowControl w:val="0"/>
                  </w:pPr>
                  <w:r>
                    <w:t>Avvio ad operazioni di smaltimento al raggiungimento di 10 mc, per oli usati 0,5 mc (se non supera 10 mc o per gli oli 0,5 mc, una volta l’anno) tramite ditta autorizzata</w:t>
                  </w:r>
                </w:p>
              </w:txbxContent>
            </v:textbox>
          </v:shape>
        </w:pict>
      </w:r>
      <w:r w:rsidR="00785449">
        <w:rPr>
          <w:rFonts w:ascii="Times New Roman" w:hAnsi="Times New Roman"/>
          <w:sz w:val="24"/>
          <w:szCs w:val="24"/>
        </w:rPr>
        <w:pict>
          <v:shape id="_x0000_s1050" type="#_x0000_t109" style="position:absolute;margin-left:148.8pt;margin-top:230.7pt;width:203.5pt;height:43.6pt;z-index:251686912;mso-wrap-distance-left:2.88pt;mso-wrap-distance-top:2.88pt;mso-wrap-distance-right:2.88pt;mso-wrap-distance-bottom:2.88pt" strokecolor="#8566a3" strokeweight="1pt" insetpen="t" o:cliptowrap="t">
            <v:fill color2="#ae99c2" focusposition="1" focussize="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190033" opacity=".5" offset="3pt" offset2="1pt"/>
            <v:textbox style="mso-column-margin:2mm" inset="2.88pt,2.88pt,2.88pt,2.88pt">
              <w:txbxContent>
                <w:p w:rsidR="00915FC7" w:rsidRDefault="00915FC7" w:rsidP="00915FC7">
                  <w:pPr>
                    <w:widowControl w:val="0"/>
                  </w:pPr>
                  <w:r>
                    <w:t>Collocazione in deposito temporaneo</w:t>
                  </w:r>
                </w:p>
                <w:p w:rsidR="00915FC7" w:rsidRDefault="00915FC7" w:rsidP="00915FC7">
                  <w:pPr>
                    <w:widowControl w:val="0"/>
                  </w:pPr>
                  <w:r>
                    <w:t>Etichettatura</w:t>
                  </w:r>
                </w:p>
              </w:txbxContent>
            </v:textbox>
          </v:shape>
        </w:pict>
      </w:r>
      <w:r w:rsidR="00785449">
        <w:rPr>
          <w:rFonts w:ascii="Times New Roman" w:hAnsi="Times New Roman"/>
          <w:sz w:val="24"/>
          <w:szCs w:val="24"/>
        </w:rPr>
        <w:pict>
          <v:shape id="_x0000_s1056" type="#_x0000_t93" style="position:absolute;margin-left:167.15pt;margin-top:376.5pt;width:30.6pt;height:11.9pt;rotation:90;z-index:251693056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="00785449">
        <w:rPr>
          <w:rFonts w:ascii="Times New Roman" w:hAnsi="Times New Roman"/>
          <w:sz w:val="24"/>
          <w:szCs w:val="24"/>
        </w:rPr>
        <w:pict>
          <v:shape id="_x0000_s1051" type="#_x0000_t109" style="position:absolute;margin-left:148.8pt;margin-top:308.7pt;width:183.1pt;height:52.6pt;z-index:251687936;mso-wrap-distance-left:2.88pt;mso-wrap-distance-top:2.88pt;mso-wrap-distance-right:2.88pt;mso-wrap-distance-bottom:2.88pt" strokecolor="#8566a3" strokeweight="1pt" insetpen="t" o:cliptowrap="t">
            <v:fill color2="#ae99c2" focusposition="1" focussize="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190033" opacity=".5" offset="3pt" offset2="1pt"/>
            <v:textbox style="mso-column-margin:2mm" inset="2.88pt,2.88pt,2.88pt,2.88pt">
              <w:txbxContent>
                <w:p w:rsidR="00915FC7" w:rsidRDefault="00915FC7" w:rsidP="00915FC7">
                  <w:pPr>
                    <w:widowControl w:val="0"/>
                  </w:pPr>
                  <w:r>
                    <w:t>Registrazione carico entro dieci giorni lavorativi dalla produzione nel Registro Carico/Scarico rifiuti</w:t>
                  </w:r>
                </w:p>
              </w:txbxContent>
            </v:textbox>
          </v:shape>
        </w:pict>
      </w:r>
      <w:r w:rsidR="00785449">
        <w:rPr>
          <w:rFonts w:ascii="Times New Roman" w:hAnsi="Times New Roman"/>
          <w:sz w:val="24"/>
          <w:szCs w:val="24"/>
        </w:rPr>
        <w:pict>
          <v:shape id="_x0000_s1057" type="#_x0000_t93" style="position:absolute;margin-left:167.15pt;margin-top:486.75pt;width:30.6pt;height:11.9pt;rotation:90;z-index:25169408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="00785449">
        <w:rPr>
          <w:rFonts w:ascii="Times New Roman" w:hAnsi="Times New Roman"/>
          <w:sz w:val="24"/>
          <w:szCs w:val="24"/>
        </w:rPr>
        <w:pict>
          <v:shape id="_x0000_s1052" type="#_x0000_t109" style="position:absolute;margin-left:148.8pt;margin-top:516.25pt;width:86.15pt;height:21pt;z-index:251688960;mso-wrap-distance-left:2.88pt;mso-wrap-distance-top:2.88pt;mso-wrap-distance-right:2.88pt;mso-wrap-distance-bottom:2.88pt" strokecolor="#8566a3" strokeweight="1pt" insetpen="t" o:cliptowrap="t">
            <v:fill color2="#ae99c2" focusposition="1" focussize="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190033" opacity=".5" offset="3pt" offset2="1pt"/>
            <v:textbox style="mso-column-margin:2mm" inset="2.88pt,2.88pt,2.88pt,2.88pt">
              <w:txbxContent>
                <w:p w:rsidR="00915FC7" w:rsidRDefault="00915FC7" w:rsidP="00915FC7">
                  <w:pPr>
                    <w:widowControl w:val="0"/>
                  </w:pPr>
                  <w:r>
                    <w:t xml:space="preserve">     Formulario                 </w:t>
                  </w:r>
                </w:p>
              </w:txbxContent>
            </v:textbox>
          </v:shape>
        </w:pict>
      </w:r>
      <w:r w:rsidR="00785449">
        <w:rPr>
          <w:rFonts w:ascii="Times New Roman" w:hAnsi="Times New Roman"/>
          <w:sz w:val="24"/>
          <w:szCs w:val="24"/>
        </w:rPr>
        <w:pict>
          <v:shape id="_x0000_s1058" type="#_x0000_t93" style="position:absolute;margin-left:167.15pt;margin-top:558.4pt;width:30.6pt;height:11.9pt;rotation:90;z-index:251695104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="00785449">
        <w:rPr>
          <w:rFonts w:ascii="Times New Roman" w:hAnsi="Times New Roman"/>
          <w:sz w:val="24"/>
          <w:szCs w:val="24"/>
        </w:rPr>
        <w:pict>
          <v:shape id="_x0000_s1055" type="#_x0000_t93" style="position:absolute;margin-left:167.15pt;margin-top:287.45pt;width:30.6pt;height:11.9pt;rotation:90;z-index:251692032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="00785449">
        <w:rPr>
          <w:rFonts w:ascii="Times New Roman" w:hAnsi="Times New Roman"/>
          <w:sz w:val="24"/>
          <w:szCs w:val="24"/>
        </w:rPr>
        <w:pict>
          <v:shape id="_x0000_s1048" type="#_x0000_t109" style="position:absolute;margin-left:148.8pt;margin-top:132.45pt;width:77.65pt;height:52pt;z-index:251684864;mso-wrap-distance-left:2.88pt;mso-wrap-distance-top:2.88pt;mso-wrap-distance-right:2.88pt;mso-wrap-distance-bottom:2.88pt" strokecolor="#8566a3" strokeweight="1pt" insetpen="t" o:cliptowrap="t">
            <v:fill color2="#ae99c2" focusposition="1" focussize="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190033" opacity=".5" offset2="-1pt"/>
            <v:textbox style="mso-column-margin:2mm" inset="2.88pt,2.88pt,2.88pt,2.88pt">
              <w:txbxContent>
                <w:p w:rsidR="00915FC7" w:rsidRDefault="00915FC7" w:rsidP="00915FC7">
                  <w:pPr>
                    <w:widowControl w:val="0"/>
                    <w:jc w:val="center"/>
                  </w:pPr>
                  <w:r>
                    <w:t>RIFIUTO</w:t>
                  </w:r>
                </w:p>
                <w:p w:rsidR="00785449" w:rsidRDefault="00785449" w:rsidP="00915FC7">
                  <w:pPr>
                    <w:widowControl w:val="0"/>
                    <w:jc w:val="center"/>
                  </w:pPr>
                  <w:r>
                    <w:t>PERICOLOSO</w:t>
                  </w:r>
                </w:p>
                <w:p w:rsidR="00785449" w:rsidRDefault="00785449" w:rsidP="00915FC7">
                  <w:pPr>
                    <w:widowControl w:val="0"/>
                    <w:jc w:val="center"/>
                  </w:pPr>
                </w:p>
                <w:p w:rsidR="00915FC7" w:rsidRDefault="00915FC7" w:rsidP="00915FC7">
                  <w:pPr>
                    <w:widowControl w:val="0"/>
                    <w:jc w:val="center"/>
                  </w:pPr>
                  <w:r>
                    <w:t>PERICOLO</w:t>
                  </w:r>
                </w:p>
              </w:txbxContent>
            </v:textbox>
          </v:shape>
        </w:pict>
      </w:r>
      <w:r w:rsidR="00785449">
        <w:rPr>
          <w:rFonts w:ascii="Times New Roman" w:hAnsi="Times New Roman"/>
          <w:sz w:val="24"/>
          <w:szCs w:val="24"/>
        </w:rPr>
        <w:pict>
          <v:line id="_x0000_s1045" style="position:absolute;flip:x;z-index:251681792;visibility:visible;mso-wrap-edited:f;mso-wrap-distance-left:2.88pt;mso-wrap-distance-top:2.88pt;mso-wrap-distance-right:2.88pt;mso-wrap-distance-bottom:2.88pt" from="21.3pt,37.05pt" to="536.55pt,37.05pt" strokecolor="black [0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785449">
        <w:rPr>
          <w:rFonts w:ascii="Times New Roman" w:hAnsi="Times New Roman"/>
          <w:sz w:val="24"/>
          <w:szCs w:val="24"/>
        </w:rPr>
        <w:pict>
          <v:shape id="_x0000_s1047" type="#_x0000_t136" style="position:absolute;margin-left:-268.8pt;margin-top:348.75pt;width:613.8pt;height:33.6pt;rotation:270;z-index:251683840;mso-wrap-distance-left:2.88pt;mso-wrap-distance-top:2.88pt;mso-wrap-distance-right:2.88pt;mso-wrap-distance-bottom:2.88pt" strokecolor="#d8d8d8" strokeweight=".5pt" o:cliptowrap="t">
            <v:fill r:id="rId8" o:title=""/>
            <v:stroke r:id="rId8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embosscolor="shadow add(51)"/>
            <v:shadow on="t" color="black" opacity=".5" offset=".74833mm,1pt" offset2=",-2pt"/>
            <o:extrusion v:ext="view" backdepth="0" rotationangle="20,-20" viewpoint="0,0" viewpointorigin="0,0" skewangle="0" skewamt="0" lightposition="0" lightposition2="0"/>
            <v:textpath style="font-family:&quot;Arial Black&quot;;font-size:24pt;font-weight:bold;v-text-kern:t" trim="t" fitpath="t" string="VENANZI ONOFRIO SRL"/>
          </v:shape>
        </w:pict>
      </w:r>
      <w:r w:rsidR="00473411">
        <w:br w:type="page"/>
      </w:r>
    </w:p>
    <w:p w:rsidR="00473411" w:rsidRDefault="00473411" w:rsidP="00473411">
      <w:pPr>
        <w:tabs>
          <w:tab w:val="left" w:pos="1620"/>
        </w:tabs>
      </w:pPr>
    </w:p>
    <w:p w:rsidR="00473411" w:rsidRDefault="00E961C9">
      <w:r>
        <w:rPr>
          <w:rFonts w:ascii="Times New Roman" w:hAnsi="Times New Roman"/>
          <w:sz w:val="24"/>
          <w:szCs w:val="24"/>
        </w:rPr>
        <w:pict>
          <v:shape id="_x0000_s1060" type="#_x0000_t202" style="position:absolute;margin-left:77.85pt;margin-top:51.45pt;width:374.7pt;height:36pt;z-index:25169817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pt" inset="2.85pt,2.85pt,2.85pt,2.85pt">
              <w:txbxContent>
                <w:p w:rsidR="00785449" w:rsidRPr="00E961C9" w:rsidRDefault="00785449" w:rsidP="00785449">
                  <w:pPr>
                    <w:pStyle w:val="Titolo2"/>
                    <w:widowControl w:val="0"/>
                    <w:rPr>
                      <w:color w:val="1F497D" w:themeColor="text2"/>
                      <w:sz w:val="32"/>
                      <w:szCs w:val="32"/>
                    </w:rPr>
                  </w:pPr>
                  <w:r w:rsidRPr="00E961C9">
                    <w:rPr>
                      <w:color w:val="1F497D" w:themeColor="text2"/>
                      <w:sz w:val="32"/>
                      <w:szCs w:val="32"/>
                    </w:rPr>
                    <w:t>Riepilogo delle principali operazioni da seguire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4" type="#_x0000_t93" style="position:absolute;margin-left:151.7pt;margin-top:568.15pt;width:30.6pt;height:11.9pt;rotation:90;z-index:251712512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3" type="#_x0000_t93" style="position:absolute;margin-left:151.7pt;margin-top:490.65pt;width:30.6pt;height:11.9pt;rotation:90;z-index:251711488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2" type="#_x0000_t93" style="position:absolute;margin-left:151.7pt;margin-top:385.8pt;width:30.6pt;height:11.9pt;rotation:90;z-index:251710464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1" type="#_x0000_t93" style="position:absolute;margin-left:151.7pt;margin-top:287.35pt;width:30.6pt;height:11.9pt;rotation:90;z-index:25170944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65" type="#_x0000_t93" style="position:absolute;margin-left:151.7pt;margin-top:198.55pt;width:30.6pt;height:11.9pt;rotation:90;z-index:251703296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64" type="#_x0000_t109" style="position:absolute;margin-left:128pt;margin-top:130.95pt;width:77.65pt;height:46.5pt;z-index:251702272;mso-wrap-distance-left:2.88pt;mso-wrap-distance-top:2.88pt;mso-wrap-distance-right:2.88pt;mso-wrap-distance-bottom:2.88pt" strokecolor="#8566a3" strokeweight="1pt" insetpen="t" o:cliptowrap="t">
            <v:fill color2="#ae99c2" focusposition="1" focussize="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190033" opacity=".5" offset2="-1pt"/>
            <v:textbox style="mso-column-margin:2mm" inset="2.88pt,2.88pt,2.88pt,2.88pt">
              <w:txbxContent>
                <w:p w:rsidR="00785449" w:rsidRDefault="00785449" w:rsidP="00785449">
                  <w:pPr>
                    <w:widowControl w:val="0"/>
                    <w:jc w:val="center"/>
                  </w:pPr>
                  <w:r>
                    <w:t>RIFIUTO</w:t>
                  </w:r>
                </w:p>
                <w:p w:rsidR="00785449" w:rsidRDefault="00785449" w:rsidP="00785449">
                  <w:pPr>
                    <w:widowControl w:val="0"/>
                    <w:jc w:val="center"/>
                  </w:pPr>
                  <w:r>
                    <w:t>NON PERICOLO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66" type="#_x0000_t109" style="position:absolute;margin-left:128pt;margin-top:225.05pt;width:203.5pt;height:43.6pt;z-index:251704320;mso-wrap-distance-left:2.88pt;mso-wrap-distance-top:2.88pt;mso-wrap-distance-right:2.88pt;mso-wrap-distance-bottom:2.88pt" strokecolor="#8566a3" strokeweight="1pt" insetpen="t" o:cliptowrap="t">
            <v:fill color2="#ae99c2" focusposition="1" focussize="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190033" opacity=".5" offset="3pt" offset2="1pt"/>
            <v:textbox style="mso-column-margin:2mm" inset="2.88pt,2.88pt,2.88pt,2.88pt">
              <w:txbxContent>
                <w:p w:rsidR="00785449" w:rsidRDefault="00785449" w:rsidP="00785449">
                  <w:pPr>
                    <w:widowControl w:val="0"/>
                  </w:pPr>
                  <w:r>
                    <w:t>Collocazione in deposito temporaneo</w:t>
                  </w:r>
                </w:p>
                <w:p w:rsidR="00785449" w:rsidRDefault="00785449" w:rsidP="00785449">
                  <w:pPr>
                    <w:widowControl w:val="0"/>
                  </w:pPr>
                  <w:r>
                    <w:t>Etichettatura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67" type="#_x0000_t109" style="position:absolute;margin-left:128pt;margin-top:318.45pt;width:183.1pt;height:52.85pt;z-index:251705344;mso-wrap-distance-left:2.88pt;mso-wrap-distance-top:2.88pt;mso-wrap-distance-right:2.88pt;mso-wrap-distance-bottom:2.88pt" strokecolor="#8566a3" strokeweight="1pt" insetpen="t" o:cliptowrap="t">
            <v:fill color2="#ae99c2" focusposition="1" focussize="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190033" opacity=".5" offset="3pt" offset2="1pt"/>
            <v:textbox style="mso-column-margin:2mm" inset="2.88pt,2.88pt,2.88pt,2.88pt">
              <w:txbxContent>
                <w:p w:rsidR="00785449" w:rsidRDefault="00785449" w:rsidP="00785449">
                  <w:pPr>
                    <w:widowControl w:val="0"/>
                  </w:pPr>
                  <w:r>
                    <w:t>Registrazione carico entro dieci giorni lavorativi dalla produzione nel Registro Carico/Scarico rifiuti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69" type="#_x0000_t109" style="position:absolute;margin-left:128pt;margin-top:415.9pt;width:215.45pt;height:56.3pt;z-index:251707392;mso-wrap-distance-left:2.88pt;mso-wrap-distance-top:2.88pt;mso-wrap-distance-right:2.88pt;mso-wrap-distance-bottom:2.88pt" strokecolor="#8566a3" strokeweight="1pt" insetpen="t" o:cliptowrap="t">
            <v:fill color2="#ae99c2" focusposition="1" focussize="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190033" opacity=".5" offset="3pt" offset2="1pt"/>
            <v:textbox style="mso-column-margin:2mm" inset="2.88pt,2.88pt,2.88pt,2.88pt">
              <w:txbxContent>
                <w:p w:rsidR="00785449" w:rsidRDefault="00785449" w:rsidP="00785449">
                  <w:pPr>
                    <w:widowControl w:val="0"/>
                  </w:pPr>
                  <w:r>
                    <w:t>Avvio ad operazioni di smaltimento al raggiungimento di 20 mc (se non supera 20 mc una volta l’anno) tramite ditta autorizzata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68" type="#_x0000_t109" style="position:absolute;margin-left:133.95pt;margin-top:520.2pt;width:86.15pt;height:24.75pt;z-index:251706368;mso-wrap-distance-left:2.88pt;mso-wrap-distance-top:2.88pt;mso-wrap-distance-right:2.88pt;mso-wrap-distance-bottom:2.88pt" strokecolor="#8566a3" strokeweight="1pt" insetpen="t" o:cliptowrap="t">
            <v:fill color2="#ae99c2" focusposition="1" focussize="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190033" opacity=".5" offset="3pt" offset2="1pt"/>
            <v:textbox style="mso-column-margin:2mm" inset="2.88pt,2.88pt,2.88pt,2.88pt">
              <w:txbxContent>
                <w:p w:rsidR="00785449" w:rsidRDefault="00785449" w:rsidP="00785449">
                  <w:pPr>
                    <w:widowControl w:val="0"/>
                  </w:pPr>
                  <w:r>
                    <w:t xml:space="preserve">     Formulario              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0" type="#_x0000_t109" style="position:absolute;margin-left:133.95pt;margin-top:595.2pt;width:215.45pt;height:58.8pt;z-index:251708416;mso-wrap-distance-left:2.88pt;mso-wrap-distance-top:2.88pt;mso-wrap-distance-right:2.88pt;mso-wrap-distance-bottom:2.88pt" strokecolor="#8566a3" strokeweight="1pt" insetpen="t" o:cliptowrap="t">
            <v:fill color2="#ae99c2" focusposition="1" focussize="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190033" opacity=".5" offset="3pt" offset2="1pt"/>
            <v:textbox style="mso-column-margin:2mm" inset="2.88pt,2.88pt,2.88pt,2.88pt">
              <w:txbxContent>
                <w:p w:rsidR="00785449" w:rsidRDefault="00785449" w:rsidP="00785449">
                  <w:pPr>
                    <w:widowControl w:val="0"/>
                  </w:pPr>
                  <w:r>
                    <w:t>Registrazione scarico entro dieci giorni lavorativi dall’avvio alle operazioni di smaltimento nel Registro Carico/Scarico rifiuti</w:t>
                  </w:r>
                </w:p>
              </w:txbxContent>
            </v:textbox>
          </v:shape>
        </w:pict>
      </w:r>
      <w:r w:rsidR="00785449">
        <w:rPr>
          <w:rFonts w:ascii="Times New Roman" w:hAnsi="Times New Roman"/>
          <w:sz w:val="24"/>
          <w:szCs w:val="24"/>
        </w:rPr>
        <w:pict>
          <v:shape id="_x0000_s1061" type="#_x0000_t202" style="position:absolute;margin-left:458.55pt;margin-top:14.85pt;width:58.5pt;height:16.85pt;z-index:25169920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pt" inset="2.85pt,2.85pt,2.85pt,2.85pt">
              <w:txbxContent>
                <w:p w:rsidR="00785449" w:rsidRPr="00785449" w:rsidRDefault="00785449" w:rsidP="00785449">
                  <w:pPr>
                    <w:pStyle w:val="msoaccenttext4"/>
                    <w:widowControl w:val="0"/>
                    <w:rPr>
                      <w:color w:val="1F497D" w:themeColor="text2"/>
                    </w:rPr>
                  </w:pPr>
                  <w:r>
                    <w:t xml:space="preserve">  </w:t>
                  </w:r>
                  <w:r w:rsidRPr="00785449">
                    <w:rPr>
                      <w:color w:val="1F497D" w:themeColor="text2"/>
                    </w:rPr>
                    <w:t>Pagina 4</w:t>
                  </w:r>
                </w:p>
              </w:txbxContent>
            </v:textbox>
          </v:shape>
        </w:pict>
      </w:r>
      <w:r w:rsidR="00785449">
        <w:rPr>
          <w:rFonts w:ascii="Times New Roman" w:hAnsi="Times New Roman"/>
          <w:sz w:val="24"/>
          <w:szCs w:val="24"/>
        </w:rPr>
        <w:pict>
          <v:shape id="_x0000_s1075" type="#_x0000_t202" style="position:absolute;margin-left:369.4pt;margin-top:14.85pt;width:83.15pt;height:22.2pt;z-index:2517135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85449" w:rsidRPr="00785449" w:rsidRDefault="00785449" w:rsidP="00785449">
                  <w:pPr>
                    <w:pStyle w:val="msoaccenttext8"/>
                    <w:widowControl w:val="0"/>
                    <w:rPr>
                      <w:color w:val="1F497D" w:themeColor="text2"/>
                    </w:rPr>
                  </w:pPr>
                  <w:r>
                    <w:t xml:space="preserve">     </w:t>
                  </w:r>
                  <w:r w:rsidRPr="00785449">
                    <w:rPr>
                      <w:color w:val="1F497D" w:themeColor="text2"/>
                    </w:rPr>
                    <w:t>Gestione Rifiuti</w:t>
                  </w:r>
                </w:p>
              </w:txbxContent>
            </v:textbox>
          </v:shape>
        </w:pict>
      </w:r>
      <w:r w:rsidR="00785449">
        <w:rPr>
          <w:rFonts w:ascii="Times New Roman" w:hAnsi="Times New Roman"/>
          <w:sz w:val="24"/>
          <w:szCs w:val="24"/>
        </w:rPr>
        <w:pict>
          <v:line id="_x0000_s1062" style="position:absolute;flip:x;z-index:251700224;visibility:visible;mso-wrap-edited:f;mso-wrap-distance-left:2.88pt;mso-wrap-distance-top:2.88pt;mso-wrap-distance-right:2.88pt;mso-wrap-distance-bottom:2.88pt" from="16.75pt,37.05pt" to="537.3pt,37.05pt" strokecolor="black [0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785449">
        <w:rPr>
          <w:rFonts w:ascii="Times New Roman" w:hAnsi="Times New Roman"/>
          <w:sz w:val="24"/>
          <w:szCs w:val="24"/>
        </w:rPr>
        <w:pict>
          <v:shape id="_x0000_s1063" type="#_x0000_t136" style="position:absolute;margin-left:-273.35pt;margin-top:348.75pt;width:613.8pt;height:33.6pt;rotation:270;z-index:251701248;mso-wrap-distance-left:2.88pt;mso-wrap-distance-top:2.88pt;mso-wrap-distance-right:2.88pt;mso-wrap-distance-bottom:2.88pt" strokecolor="#d8d8d8" strokeweight=".5pt" o:cliptowrap="t">
            <v:fill r:id="rId8" o:title=""/>
            <v:stroke r:id="rId8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embosscolor="shadow add(51)"/>
            <v:shadow on="t" color="black" opacity=".5" offset=".74833mm,1pt" offset2=",-2pt"/>
            <o:extrusion v:ext="view" backdepth="0" rotationangle="20,-20" viewpoint="0,0" viewpointorigin="0,0" skewangle="0" skewamt="0" lightposition="0" lightposition2="0"/>
            <v:textpath style="font-family:&quot;Arial Black&quot;;font-size:24pt;font-weight:bold;v-text-kern:t" trim="t" fitpath="t" string="VENANZI ONOFRIO SRL"/>
          </v:shape>
        </w:pict>
      </w:r>
      <w:r w:rsidR="00785449">
        <w:rPr>
          <w:rFonts w:ascii="Times New Roman" w:hAnsi="Times New Roman"/>
          <w:noProof/>
          <w:sz w:val="24"/>
          <w:szCs w:val="24"/>
          <w:lang w:eastAsia="it-IT"/>
        </w:rPr>
        <w:pict>
          <v:line id="_x0000_s1076" style="position:absolute;flip:x;z-index:251714560;visibility:visible;mso-wrap-edited:f;mso-wrap-distance-left:2.88pt;mso-wrap-distance-top:2.88pt;mso-wrap-distance-right:2.88pt;mso-wrap-distance-bottom:2.88pt" from="452.55pt,4.95pt" to="452.55pt,780.9pt" strokecolor="black [0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473411">
        <w:br w:type="page"/>
      </w:r>
    </w:p>
    <w:p w:rsidR="000C7177" w:rsidRPr="00473411" w:rsidRDefault="00E961C9" w:rsidP="00473411">
      <w:pPr>
        <w:tabs>
          <w:tab w:val="left" w:pos="1620"/>
        </w:tabs>
      </w:pPr>
      <w:r>
        <w:rPr>
          <w:rFonts w:ascii="Times New Roman" w:hAnsi="Times New Roman"/>
          <w:sz w:val="24"/>
          <w:szCs w:val="24"/>
        </w:rPr>
        <w:lastRenderedPageBreak/>
        <w:pict>
          <v:shape id="_x0000_s1077" type="#_x0000_t202" style="position:absolute;margin-left:79.35pt;margin-top:68.65pt;width:337.5pt;height:33pt;z-index:25171660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77;mso-column-margin:5.7pt" inset="2.85pt,2.85pt,2.85pt,2.85pt">
              <w:txbxContent>
                <w:p w:rsidR="00E961C9" w:rsidRPr="00E961C9" w:rsidRDefault="00E961C9" w:rsidP="00E961C9">
                  <w:pPr>
                    <w:pStyle w:val="Titolo2"/>
                    <w:widowControl w:val="0"/>
                    <w:rPr>
                      <w:color w:val="1F497D" w:themeColor="text2"/>
                      <w:sz w:val="32"/>
                      <w:szCs w:val="32"/>
                    </w:rPr>
                  </w:pPr>
                  <w:r w:rsidRPr="00E961C9">
                    <w:rPr>
                      <w:color w:val="1F497D" w:themeColor="text2"/>
                      <w:sz w:val="32"/>
                      <w:szCs w:val="32"/>
                    </w:rPr>
                    <w:t>Sistri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9" type="#_x0000_t202" style="position:absolute;margin-left:466.1pt;margin-top:41.55pt;width:53.95pt;height:16.85pt;z-index:25171865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79;mso-column-margin:5.7pt" inset="2.85pt,2.85pt,2.85pt,2.85pt">
              <w:txbxContent>
                <w:p w:rsidR="00E961C9" w:rsidRPr="00E961C9" w:rsidRDefault="00E961C9" w:rsidP="00E961C9">
                  <w:pPr>
                    <w:pStyle w:val="msoaccenttext4"/>
                    <w:widowControl w:val="0"/>
                    <w:rPr>
                      <w:color w:val="1F497D" w:themeColor="text2"/>
                    </w:rPr>
                  </w:pPr>
                  <w:r w:rsidRPr="00E961C9">
                    <w:rPr>
                      <w:color w:val="1F497D" w:themeColor="text2"/>
                    </w:rPr>
                    <w:t>Pagina 5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83" type="#_x0000_t202" style="position:absolute;margin-left:338.2pt;margin-top:41.55pt;width:113.4pt;height:16.85pt;z-index:25172275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83;mso-column-margin:2mm" inset="2.88pt,2.88pt,2.88pt,2.88pt">
              <w:txbxContent>
                <w:p w:rsidR="00E961C9" w:rsidRPr="00E961C9" w:rsidRDefault="00E961C9" w:rsidP="00E961C9">
                  <w:pPr>
                    <w:pStyle w:val="msoaccenttext8"/>
                    <w:widowControl w:val="0"/>
                    <w:rPr>
                      <w:color w:val="1F497D" w:themeColor="text2"/>
                    </w:rPr>
                  </w:pPr>
                  <w:r>
                    <w:t xml:space="preserve">                       </w:t>
                  </w:r>
                  <w:r w:rsidRPr="00E961C9">
                    <w:rPr>
                      <w:color w:val="1F497D" w:themeColor="text2"/>
                    </w:rPr>
                    <w:t>Gestione Rifiuti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line id="_x0000_s1081" style="position:absolute;flip:x;z-index:251720704;visibility:visible;mso-wrap-edited:f;mso-wrap-distance-left:2.88pt;mso-wrap-distance-top:2.88pt;mso-wrap-distance-right:2.88pt;mso-wrap-distance-bottom:2.88pt" from="457.8pt,36pt" to="457.8pt,794.35pt" strokecolor="black [0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rFonts w:ascii="Times New Roman" w:hAnsi="Times New Roman"/>
          <w:sz w:val="24"/>
          <w:szCs w:val="24"/>
        </w:rPr>
        <w:pict>
          <v:shape id="_x0000_s1078" type="#_x0000_t202" style="position:absolute;margin-left:79.35pt;margin-top:107.65pt;width:351.85pt;height:654.95pt;z-index:25171763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78;mso-column-margin:5.7pt" inset="2.85pt,2.85pt,2.85pt,2.85pt">
              <w:txbxContent>
                <w:p w:rsidR="00E961C9" w:rsidRDefault="00E961C9" w:rsidP="00E961C9">
                  <w:pPr>
                    <w:pStyle w:val="Corpodeltesto3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Il Sistri è un sistema informatico di controllo della tracciabilità dei rifiuti che il Ministero dell’ambiente ha istituito e che cambia il modo di gestire i rifiut. Utilizzato ai fini della raccolta e trasmissione di informazioni su produzione, detenzione, trasporto e smaltimento di rifiuti è una realizzazione in formato elettronico dei formulari di identificazione dei rifiuti, dei registri di carico e scarico rifiuti e del MUD.</w:t>
                  </w:r>
                </w:p>
                <w:p w:rsidR="00E961C9" w:rsidRDefault="00E961C9" w:rsidP="00E961C9">
                  <w:pPr>
                    <w:pStyle w:val="Corpodeltesto3"/>
                    <w:widowControl w:val="0"/>
                  </w:pPr>
                  <w:r>
                    <w:t> </w:t>
                  </w:r>
                </w:p>
                <w:p w:rsidR="00E961C9" w:rsidRPr="00E961C9" w:rsidRDefault="00E961C9" w:rsidP="00E961C9">
                  <w:pPr>
                    <w:pStyle w:val="Corpodeltesto3"/>
                    <w:widowControl w:val="0"/>
                    <w:rPr>
                      <w:rFonts w:ascii="Franklin Gothic Demi" w:hAnsi="Franklin Gothic Demi"/>
                      <w:color w:val="1F497D" w:themeColor="text2"/>
                      <w:sz w:val="32"/>
                      <w:szCs w:val="32"/>
                    </w:rPr>
                  </w:pPr>
                  <w:r w:rsidRPr="00E961C9">
                    <w:rPr>
                      <w:rFonts w:ascii="Franklin Gothic Demi" w:hAnsi="Franklin Gothic Demi"/>
                      <w:color w:val="1F497D" w:themeColor="text2"/>
                      <w:sz w:val="32"/>
                      <w:szCs w:val="32"/>
                    </w:rPr>
                    <w:t>Chi deve iscriversi al sistri</w:t>
                  </w:r>
                </w:p>
                <w:p w:rsidR="00E961C9" w:rsidRDefault="00E961C9" w:rsidP="00E961C9">
                  <w:pPr>
                    <w:pStyle w:val="Corpodeltesto3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Tutti coloro che sono (erano) tenuti alla presentazione della comunicazione annuale del MUD</w:t>
                  </w:r>
                </w:p>
                <w:p w:rsidR="00E961C9" w:rsidRDefault="00E961C9" w:rsidP="00E961C9">
                  <w:pPr>
                    <w:pStyle w:val="Corpodeltesto3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E961C9" w:rsidRDefault="00E961C9" w:rsidP="00E961C9">
                  <w:pPr>
                    <w:pStyle w:val="Corpodeltesto3"/>
                    <w:widowControl w:val="0"/>
                    <w:ind w:left="567" w:hanging="567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20"/>
                      <w:szCs w:val="20"/>
                    </w:rPr>
                    <w:t>Imprese ed enti che effettuano a titolo professionale attività di raccolta e trasporto rifiuti</w:t>
                  </w:r>
                </w:p>
                <w:p w:rsidR="00E961C9" w:rsidRDefault="00E961C9" w:rsidP="00E961C9">
                  <w:pPr>
                    <w:pStyle w:val="Corpodeltesto3"/>
                    <w:widowControl w:val="0"/>
                    <w:ind w:left="567" w:hanging="567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20"/>
                      <w:szCs w:val="20"/>
                    </w:rPr>
                    <w:t>Commercianti ed intermediari di rifiuti senza detenzione</w:t>
                  </w:r>
                </w:p>
                <w:p w:rsidR="00E961C9" w:rsidRDefault="00E961C9" w:rsidP="00E961C9">
                  <w:pPr>
                    <w:pStyle w:val="Corpodeltesto3"/>
                    <w:widowControl w:val="0"/>
                    <w:ind w:left="567" w:hanging="567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20"/>
                      <w:szCs w:val="20"/>
                    </w:rPr>
                    <w:t>Imprese ed enti che svolgono operazioni di recupero e di smaltimento rifiuti</w:t>
                  </w:r>
                </w:p>
                <w:p w:rsidR="00E961C9" w:rsidRDefault="00E961C9" w:rsidP="00E961C9">
                  <w:pPr>
                    <w:pStyle w:val="Corpodeltesto3"/>
                    <w:widowControl w:val="0"/>
                    <w:ind w:left="567" w:hanging="567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20"/>
                      <w:szCs w:val="20"/>
                    </w:rPr>
                    <w:t>Imprese ed enti che producono RIFIUTI PERICOLOSI</w:t>
                  </w:r>
                </w:p>
                <w:p w:rsidR="00E961C9" w:rsidRDefault="00E961C9" w:rsidP="00E961C9">
                  <w:pPr>
                    <w:pStyle w:val="Corpodeltesto3"/>
                    <w:widowControl w:val="0"/>
                    <w:ind w:left="567" w:hanging="567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20"/>
                      <w:szCs w:val="20"/>
                    </w:rPr>
                    <w:t>Imprese ed enti che producono RIFIUTI NON PERICOLOSI derivanti  da lavorazioni industriali ed artigianali  e occupano più di 10 dipendenti</w:t>
                  </w:r>
                </w:p>
                <w:p w:rsidR="00E961C9" w:rsidRDefault="00E961C9" w:rsidP="00E961C9">
                  <w:pPr>
                    <w:pStyle w:val="Corpodeltesto3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E961C9" w:rsidRPr="00E961C9" w:rsidRDefault="00E961C9" w:rsidP="00E961C9">
                  <w:pPr>
                    <w:pStyle w:val="Corpodeltesto3"/>
                    <w:widowControl w:val="0"/>
                    <w:rPr>
                      <w:rFonts w:ascii="Franklin Gothic Demi" w:hAnsi="Franklin Gothic Demi"/>
                      <w:color w:val="1F497D" w:themeColor="text2"/>
                      <w:sz w:val="32"/>
                      <w:szCs w:val="32"/>
                    </w:rPr>
                  </w:pPr>
                  <w:r w:rsidRPr="00E961C9">
                    <w:rPr>
                      <w:rFonts w:ascii="Franklin Gothic Demi" w:hAnsi="Franklin Gothic Demi"/>
                      <w:color w:val="1F497D" w:themeColor="text2"/>
                      <w:sz w:val="32"/>
                      <w:szCs w:val="32"/>
                    </w:rPr>
                    <w:t xml:space="preserve">Cosa sostituirà il Sistri  </w:t>
                  </w:r>
                </w:p>
                <w:p w:rsidR="00E961C9" w:rsidRDefault="00E961C9" w:rsidP="00E961C9">
                  <w:pPr>
                    <w:pStyle w:val="Corpodeltesto3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 tutti i soggetti obbligati ad iscriversi, il Sistri sostituirà :</w:t>
                  </w:r>
                </w:p>
                <w:p w:rsidR="00E961C9" w:rsidRDefault="00E961C9" w:rsidP="00E961C9">
                  <w:pPr>
                    <w:pStyle w:val="Corpodeltesto3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E961C9" w:rsidRDefault="00E961C9" w:rsidP="00E961C9">
                  <w:pPr>
                    <w:pStyle w:val="Corpodeltesto3"/>
                    <w:widowControl w:val="0"/>
                    <w:ind w:left="567" w:hanging="567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20"/>
                      <w:szCs w:val="20"/>
                    </w:rPr>
                    <w:t>La comunicazione annuale al catasto rifiuti  - MUD (art. 189 D.Lgs 152/06)</w:t>
                  </w:r>
                </w:p>
                <w:p w:rsidR="00E961C9" w:rsidRDefault="00E961C9" w:rsidP="00E961C9">
                  <w:pPr>
                    <w:pStyle w:val="Corpodeltesto3"/>
                    <w:widowControl w:val="0"/>
                    <w:ind w:left="567" w:hanging="567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20"/>
                      <w:szCs w:val="20"/>
                    </w:rPr>
                    <w:t>Il Registro di Carico/Scarico rifiuti (art. 190 D.Lgs 152/06)</w:t>
                  </w:r>
                </w:p>
                <w:p w:rsidR="00E961C9" w:rsidRDefault="00E961C9" w:rsidP="00E961C9">
                  <w:pPr>
                    <w:pStyle w:val="Corpodeltesto3"/>
                    <w:widowControl w:val="0"/>
                    <w:ind w:left="567" w:hanging="567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20"/>
                      <w:szCs w:val="20"/>
                    </w:rPr>
                    <w:t xml:space="preserve">Il formulario di identificazione per il trasporto di rifiuti (art. 193) </w:t>
                  </w:r>
                </w:p>
                <w:p w:rsidR="00E961C9" w:rsidRDefault="00E961C9" w:rsidP="00E961C9">
                  <w:pPr>
                    <w:pStyle w:val="Corpodeltesto3"/>
                    <w:widowControl w:val="0"/>
                  </w:pPr>
                  <w:r>
                    <w:t xml:space="preserve">          </w:t>
                  </w:r>
                </w:p>
                <w:p w:rsidR="00E961C9" w:rsidRPr="00E961C9" w:rsidRDefault="00E961C9" w:rsidP="00E961C9">
                  <w:pPr>
                    <w:pStyle w:val="Corpodeltesto3"/>
                    <w:widowControl w:val="0"/>
                    <w:rPr>
                      <w:rFonts w:ascii="Franklin Gothic Demi" w:hAnsi="Franklin Gothic Demi"/>
                      <w:color w:val="1F497D" w:themeColor="text2"/>
                      <w:sz w:val="32"/>
                      <w:szCs w:val="32"/>
                    </w:rPr>
                  </w:pPr>
                  <w:r w:rsidRPr="00E961C9">
                    <w:rPr>
                      <w:rFonts w:ascii="Franklin Gothic Demi" w:hAnsi="Franklin Gothic Demi"/>
                      <w:color w:val="1F497D" w:themeColor="text2"/>
                      <w:sz w:val="32"/>
                      <w:szCs w:val="32"/>
                    </w:rPr>
                    <w:t xml:space="preserve">Quando </w:t>
                  </w:r>
                </w:p>
                <w:p w:rsidR="00E961C9" w:rsidRDefault="00E961C9" w:rsidP="00E961C9">
                  <w:pPr>
                    <w:pStyle w:val="Corpodeltesto3"/>
                    <w:widowControl w:val="0"/>
                    <w:rPr>
                      <w:sz w:val="23"/>
                      <w:szCs w:val="23"/>
                    </w:rPr>
                  </w:pPr>
                  <w:r>
                    <w:rPr>
                      <w:rFonts w:ascii="Franklin Gothic Demi" w:hAnsi="Franklin Gothic Demi"/>
                      <w:color w:val="26004D"/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Con decreto ministeriale è  stata prorogata l’operatività del Sistri sino al 2 Aprile 2012. Contestualmente è stato disposto il rinvio, al 30 Aprile 2012 , del termine per la presentazione della dichiarazione MUD, mentre il così detto “Mudino” va inoltrato entro il 2 Ottobre 2012.                               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line id="_x0000_s1080" style="position:absolute;flip:x;z-index:251719680;visibility:visible;mso-wrap-edited:f;mso-wrap-distance-left:2.88pt;mso-wrap-distance-top:2.88pt;mso-wrap-distance-right:2.88pt;mso-wrap-distance-bottom:2.88pt" from="16.35pt,62.5pt" to="559.25pt,62.5pt" strokecolor="black [0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rFonts w:ascii="Times New Roman" w:hAnsi="Times New Roman"/>
          <w:sz w:val="24"/>
          <w:szCs w:val="24"/>
        </w:rPr>
        <w:pict>
          <v:shape id="_x0000_s1082" type="#_x0000_t136" style="position:absolute;margin-left:-273.75pt;margin-top:374.2pt;width:613.8pt;height:33.6pt;rotation:270;z-index:251721728;mso-wrap-distance-left:2.88pt;mso-wrap-distance-top:2.88pt;mso-wrap-distance-right:2.88pt;mso-wrap-distance-bottom:2.88pt" strokecolor="#d8d8d8" strokeweight=".5pt" o:cliptowrap="t">
            <v:fill r:id="rId8" o:title=""/>
            <v:stroke r:id="rId8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embosscolor="shadow add(51)"/>
            <v:shadow on="t" color="black" opacity=".5" offset=".74833mm,1pt" offset2=",-2pt"/>
            <o:extrusion v:ext="view" backdepth="0" rotationangle="20,-20" viewpoint="0,0" viewpointorigin="0,0" skewangle="0" skewamt="0" lightposition="0" lightposition2="0"/>
            <v:textpath style="font-family:&quot;Arial Black&quot;;font-size:24pt;font-weight:bold;v-text-kern:t" trim="t" fitpath="t" string="VENANZI ONOFRIO SRL"/>
          </v:shape>
        </w:pict>
      </w:r>
    </w:p>
    <w:sectPr w:rsidR="000C7177" w:rsidRPr="00473411" w:rsidSect="000C71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752" w:rsidRDefault="00F61752" w:rsidP="00473411">
      <w:pPr>
        <w:spacing w:after="0" w:line="240" w:lineRule="auto"/>
      </w:pPr>
      <w:r>
        <w:separator/>
      </w:r>
    </w:p>
  </w:endnote>
  <w:endnote w:type="continuationSeparator" w:id="1">
    <w:p w:rsidR="00F61752" w:rsidRDefault="00F61752" w:rsidP="0047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752" w:rsidRDefault="00F61752" w:rsidP="00473411">
      <w:pPr>
        <w:spacing w:after="0" w:line="240" w:lineRule="auto"/>
      </w:pPr>
      <w:r>
        <w:separator/>
      </w:r>
    </w:p>
  </w:footnote>
  <w:footnote w:type="continuationSeparator" w:id="1">
    <w:p w:rsidR="00F61752" w:rsidRDefault="00F61752" w:rsidP="0047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69F8"/>
    <w:multiLevelType w:val="hybridMultilevel"/>
    <w:tmpl w:val="4BD6D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F36"/>
    <w:rsid w:val="000C7177"/>
    <w:rsid w:val="00271488"/>
    <w:rsid w:val="00473411"/>
    <w:rsid w:val="00785449"/>
    <w:rsid w:val="00867F36"/>
    <w:rsid w:val="00910B10"/>
    <w:rsid w:val="00915FC7"/>
    <w:rsid w:val="00DB5E83"/>
    <w:rsid w:val="00E961C9"/>
    <w:rsid w:val="00F6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177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73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link w:val="Titolo4Carattere"/>
    <w:uiPriority w:val="9"/>
    <w:qFormat/>
    <w:rsid w:val="00867F36"/>
    <w:pPr>
      <w:spacing w:line="240" w:lineRule="auto"/>
      <w:outlineLvl w:val="3"/>
    </w:pPr>
    <w:rPr>
      <w:rFonts w:ascii="Franklin Gothic Demi" w:eastAsia="Times New Roman" w:hAnsi="Franklin Gothic Demi" w:cs="Times New Roman"/>
      <w:color w:val="330066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link w:val="Corpodeltesto3Carattere"/>
    <w:uiPriority w:val="99"/>
    <w:semiHidden/>
    <w:unhideWhenUsed/>
    <w:rsid w:val="00867F36"/>
    <w:pPr>
      <w:spacing w:after="160" w:line="264" w:lineRule="auto"/>
      <w:jc w:val="both"/>
    </w:pPr>
    <w:rPr>
      <w:rFonts w:ascii="Franklin Gothic Book" w:eastAsia="Times New Roman" w:hAnsi="Franklin Gothic Book" w:cs="Times New Roman"/>
      <w:color w:val="000000"/>
      <w:kern w:val="28"/>
      <w:sz w:val="19"/>
      <w:szCs w:val="19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67F36"/>
    <w:rPr>
      <w:rFonts w:ascii="Franklin Gothic Book" w:eastAsia="Times New Roman" w:hAnsi="Franklin Gothic Book" w:cs="Times New Roman"/>
      <w:color w:val="000000"/>
      <w:kern w:val="28"/>
      <w:sz w:val="19"/>
      <w:szCs w:val="19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7F36"/>
    <w:rPr>
      <w:rFonts w:ascii="Franklin Gothic Demi" w:eastAsia="Times New Roman" w:hAnsi="Franklin Gothic Demi" w:cs="Times New Roman"/>
      <w:color w:val="330066"/>
      <w:kern w:val="28"/>
      <w:sz w:val="20"/>
      <w:szCs w:val="20"/>
      <w:lang w:eastAsia="it-IT"/>
    </w:rPr>
  </w:style>
  <w:style w:type="paragraph" w:styleId="Puntoelenco2">
    <w:name w:val="List Bullet 2"/>
    <w:uiPriority w:val="99"/>
    <w:semiHidden/>
    <w:unhideWhenUsed/>
    <w:rsid w:val="00867F36"/>
    <w:pPr>
      <w:spacing w:line="240" w:lineRule="auto"/>
      <w:ind w:left="144" w:hanging="144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it-IT"/>
    </w:rPr>
  </w:style>
  <w:style w:type="paragraph" w:customStyle="1" w:styleId="msoaccenttext7">
    <w:name w:val="msoaccenttext7"/>
    <w:rsid w:val="00867F36"/>
    <w:pPr>
      <w:spacing w:after="0" w:line="240" w:lineRule="auto"/>
    </w:pPr>
    <w:rPr>
      <w:rFonts w:ascii="Franklin Gothic Demi" w:eastAsia="Times New Roman" w:hAnsi="Franklin Gothic Demi" w:cs="Times New Roman"/>
      <w:color w:val="330066"/>
      <w:kern w:val="28"/>
      <w:sz w:val="16"/>
      <w:szCs w:val="16"/>
      <w:lang w:eastAsia="it-IT"/>
    </w:rPr>
  </w:style>
  <w:style w:type="paragraph" w:customStyle="1" w:styleId="msoorganizationname">
    <w:name w:val="msoorganizationname"/>
    <w:rsid w:val="00867F36"/>
    <w:pPr>
      <w:spacing w:after="0" w:line="240" w:lineRule="auto"/>
      <w:jc w:val="right"/>
    </w:pPr>
    <w:rPr>
      <w:rFonts w:ascii="Franklin Gothic Demi" w:eastAsia="Times New Roman" w:hAnsi="Franklin Gothic Demi" w:cs="Times New Roman"/>
      <w:color w:val="000000"/>
      <w:kern w:val="28"/>
      <w:lang w:eastAsia="it-IT"/>
    </w:rPr>
  </w:style>
  <w:style w:type="paragraph" w:customStyle="1" w:styleId="msotitle3">
    <w:name w:val="msotitle3"/>
    <w:rsid w:val="00867F36"/>
    <w:pPr>
      <w:spacing w:after="0" w:line="240" w:lineRule="auto"/>
      <w:jc w:val="right"/>
    </w:pPr>
    <w:rPr>
      <w:rFonts w:ascii="Franklin Gothic Demi" w:eastAsia="Times New Roman" w:hAnsi="Franklin Gothic Demi" w:cs="Times New Roman"/>
      <w:color w:val="330066"/>
      <w:kern w:val="28"/>
      <w:sz w:val="76"/>
      <w:szCs w:val="76"/>
      <w:lang w:eastAsia="it-IT"/>
    </w:rPr>
  </w:style>
  <w:style w:type="paragraph" w:customStyle="1" w:styleId="msoaccenttext4">
    <w:name w:val="msoaccenttext4"/>
    <w:rsid w:val="00271488"/>
    <w:pPr>
      <w:spacing w:after="0" w:line="240" w:lineRule="auto"/>
    </w:pPr>
    <w:rPr>
      <w:rFonts w:ascii="Franklin Gothic Demi" w:eastAsia="Times New Roman" w:hAnsi="Franklin Gothic Demi" w:cs="Times New Roman"/>
      <w:color w:val="330066"/>
      <w:kern w:val="28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73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3411"/>
  </w:style>
  <w:style w:type="paragraph" w:styleId="Pidipagina">
    <w:name w:val="footer"/>
    <w:basedOn w:val="Normale"/>
    <w:link w:val="PidipaginaCarattere"/>
    <w:uiPriority w:val="99"/>
    <w:semiHidden/>
    <w:unhideWhenUsed/>
    <w:rsid w:val="00473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341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73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accenttext8">
    <w:name w:val="msoaccenttext8"/>
    <w:rsid w:val="00473411"/>
    <w:pPr>
      <w:spacing w:after="0" w:line="240" w:lineRule="auto"/>
    </w:pPr>
    <w:rPr>
      <w:rFonts w:ascii="Franklin Gothic Demi" w:eastAsia="Times New Roman" w:hAnsi="Franklin Gothic Demi" w:cs="Times New Roman"/>
      <w:color w:val="330066"/>
      <w:kern w:val="28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4560-EBD0-4957-A47C-0720AE74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3</cp:revision>
  <cp:lastPrinted>2012-01-16T14:44:00Z</cp:lastPrinted>
  <dcterms:created xsi:type="dcterms:W3CDTF">2012-01-16T14:38:00Z</dcterms:created>
  <dcterms:modified xsi:type="dcterms:W3CDTF">2012-01-16T15:49:00Z</dcterms:modified>
</cp:coreProperties>
</file>